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42963" w14:textId="3BBBA889" w:rsidR="00997931" w:rsidRPr="00E961BF" w:rsidRDefault="0052407D" w:rsidP="0052407D">
      <w:pPr>
        <w:tabs>
          <w:tab w:val="left" w:pos="5955"/>
        </w:tabs>
        <w:spacing w:after="0"/>
      </w:pPr>
      <w:r>
        <w:t xml:space="preserve">                                                                                      </w:t>
      </w:r>
      <w:r w:rsidR="004602D8" w:rsidRPr="00E961BF">
        <w:t>Додаток 1</w:t>
      </w:r>
    </w:p>
    <w:p w14:paraId="3A3805F9" w14:textId="2839FC2C" w:rsidR="004602D8" w:rsidRPr="00E961BF" w:rsidRDefault="004602D8" w:rsidP="004602D8">
      <w:pPr>
        <w:tabs>
          <w:tab w:val="left" w:pos="5955"/>
        </w:tabs>
        <w:spacing w:after="0"/>
      </w:pPr>
      <w:r w:rsidRPr="00E961BF">
        <w:t xml:space="preserve">                                                                                      до </w:t>
      </w:r>
      <w:proofErr w:type="spellStart"/>
      <w:r w:rsidRPr="00E961BF">
        <w:t>проєкту</w:t>
      </w:r>
      <w:proofErr w:type="spellEnd"/>
      <w:r w:rsidRPr="00E961BF">
        <w:t xml:space="preserve"> рішення </w:t>
      </w:r>
    </w:p>
    <w:p w14:paraId="24410AB1" w14:textId="19A977BC" w:rsidR="004602D8" w:rsidRPr="00E961BF" w:rsidRDefault="004602D8" w:rsidP="004602D8">
      <w:pPr>
        <w:tabs>
          <w:tab w:val="left" w:pos="5955"/>
        </w:tabs>
        <w:spacing w:after="0"/>
      </w:pPr>
      <w:r w:rsidRPr="00E961BF">
        <w:tab/>
        <w:t xml:space="preserve"> від </w:t>
      </w:r>
      <w:r w:rsidR="0013020F">
        <w:t>13</w:t>
      </w:r>
      <w:r w:rsidRPr="00E961BF">
        <w:t>.</w:t>
      </w:r>
      <w:r w:rsidR="0013020F">
        <w:t>06</w:t>
      </w:r>
      <w:r w:rsidRPr="00E961BF">
        <w:t>.2023 р. №</w:t>
      </w:r>
      <w:r w:rsidR="0013020F">
        <w:t xml:space="preserve"> 48</w:t>
      </w:r>
    </w:p>
    <w:p w14:paraId="653582F4" w14:textId="50EDB351" w:rsidR="004602D8" w:rsidRPr="00E961BF" w:rsidRDefault="004602D8" w:rsidP="004602D8">
      <w:pPr>
        <w:spacing w:after="0"/>
        <w:jc w:val="center"/>
      </w:pPr>
    </w:p>
    <w:p w14:paraId="4A04FAC0" w14:textId="09ADD2D0" w:rsidR="004602D8" w:rsidRPr="00E961BF" w:rsidRDefault="004602D8" w:rsidP="004602D8">
      <w:pPr>
        <w:tabs>
          <w:tab w:val="left" w:pos="2820"/>
        </w:tabs>
        <w:spacing w:after="0"/>
        <w:jc w:val="center"/>
      </w:pPr>
      <w:r w:rsidRPr="00E961BF">
        <w:t>Склад</w:t>
      </w:r>
    </w:p>
    <w:p w14:paraId="4016C929" w14:textId="408AB8D4" w:rsidR="004602D8" w:rsidRPr="00E961BF" w:rsidRDefault="006220D2" w:rsidP="004602D8">
      <w:pPr>
        <w:spacing w:after="0"/>
        <w:jc w:val="center"/>
      </w:pPr>
      <w:r w:rsidRPr="00E961BF">
        <w:rPr>
          <w:rFonts w:eastAsia="Times New Roman"/>
          <w:lang w:eastAsia="ru-RU"/>
        </w:rPr>
        <w:t>комісії</w:t>
      </w:r>
      <w:r w:rsidR="004602D8" w:rsidRPr="00E961BF">
        <w:rPr>
          <w:rFonts w:eastAsia="Times New Roman"/>
          <w:lang w:eastAsia="ru-RU"/>
        </w:rPr>
        <w:t xml:space="preserve">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6C7D2B49" w14:textId="77777777" w:rsidR="004602D8" w:rsidRPr="00E961BF" w:rsidRDefault="004602D8" w:rsidP="004602D8">
      <w:pPr>
        <w:spacing w:after="0"/>
        <w:ind w:firstLine="708"/>
        <w:jc w:val="center"/>
      </w:pPr>
    </w:p>
    <w:p w14:paraId="61F8AB0E" w14:textId="3EDD592F" w:rsidR="004602D8" w:rsidRPr="00E961BF" w:rsidRDefault="004602D8" w:rsidP="004602D8">
      <w:pPr>
        <w:spacing w:after="0"/>
        <w:ind w:firstLine="708"/>
        <w:jc w:val="center"/>
      </w:pPr>
    </w:p>
    <w:p w14:paraId="55ED6927" w14:textId="77777777" w:rsidR="004602D8" w:rsidRPr="00E961BF" w:rsidRDefault="004602D8" w:rsidP="004602D8">
      <w:pPr>
        <w:widowControl w:val="0"/>
        <w:autoSpaceDE w:val="0"/>
        <w:autoSpaceDN w:val="0"/>
        <w:adjustRightInd w:val="0"/>
        <w:spacing w:after="0" w:line="240" w:lineRule="auto"/>
        <w:rPr>
          <w:rFonts w:eastAsia="Times New Roman"/>
          <w:lang w:eastAsia="ru-RU"/>
        </w:rPr>
      </w:pPr>
      <w:r w:rsidRPr="00E961BF">
        <w:rPr>
          <w:rFonts w:eastAsia="Times New Roman"/>
          <w:lang w:eastAsia="ru-RU"/>
        </w:rPr>
        <w:t>Голова комісії:</w:t>
      </w:r>
    </w:p>
    <w:p w14:paraId="0FE7D5A9" w14:textId="77777777" w:rsidR="004602D8" w:rsidRPr="00E961BF" w:rsidRDefault="004602D8" w:rsidP="004602D8">
      <w:pPr>
        <w:widowControl w:val="0"/>
        <w:autoSpaceDE w:val="0"/>
        <w:autoSpaceDN w:val="0"/>
        <w:adjustRightInd w:val="0"/>
        <w:spacing w:after="0" w:line="240" w:lineRule="auto"/>
        <w:rPr>
          <w:rFonts w:eastAsia="Times New Roman"/>
          <w:lang w:eastAsia="ru-RU"/>
        </w:rPr>
      </w:pPr>
      <w:r w:rsidRPr="00E961BF">
        <w:rPr>
          <w:rFonts w:eastAsia="Times New Roman"/>
          <w:lang w:eastAsia="ru-RU"/>
        </w:rPr>
        <w:t xml:space="preserve"> </w:t>
      </w:r>
    </w:p>
    <w:p w14:paraId="4BFC7BBA" w14:textId="77777777" w:rsidR="004602D8" w:rsidRPr="00E961BF" w:rsidRDefault="004602D8" w:rsidP="004602D8">
      <w:pPr>
        <w:widowControl w:val="0"/>
        <w:autoSpaceDE w:val="0"/>
        <w:autoSpaceDN w:val="0"/>
        <w:adjustRightInd w:val="0"/>
        <w:spacing w:after="0" w:line="240" w:lineRule="auto"/>
        <w:jc w:val="both"/>
        <w:rPr>
          <w:rFonts w:eastAsia="Times New Roman"/>
          <w:lang w:eastAsia="ru-RU"/>
        </w:rPr>
      </w:pPr>
      <w:r w:rsidRPr="00E961BF">
        <w:rPr>
          <w:rFonts w:eastAsia="Times New Roman"/>
          <w:lang w:eastAsia="ru-RU"/>
        </w:rPr>
        <w:t xml:space="preserve">         </w:t>
      </w:r>
      <w:proofErr w:type="spellStart"/>
      <w:r w:rsidRPr="00E961BF">
        <w:rPr>
          <w:rFonts w:eastAsia="Times New Roman"/>
          <w:lang w:eastAsia="ru-RU"/>
        </w:rPr>
        <w:t>Джалілова</w:t>
      </w:r>
      <w:proofErr w:type="spellEnd"/>
      <w:r w:rsidRPr="00E961BF">
        <w:rPr>
          <w:rFonts w:eastAsia="Times New Roman"/>
          <w:lang w:eastAsia="ru-RU"/>
        </w:rPr>
        <w:t xml:space="preserve"> Ірина </w:t>
      </w:r>
      <w:proofErr w:type="spellStart"/>
      <w:r w:rsidRPr="00E961BF">
        <w:rPr>
          <w:rFonts w:eastAsia="Times New Roman"/>
          <w:lang w:eastAsia="ru-RU"/>
        </w:rPr>
        <w:t>Мирзоївна</w:t>
      </w:r>
      <w:proofErr w:type="spellEnd"/>
      <w:r w:rsidRPr="00E961BF">
        <w:rPr>
          <w:rFonts w:eastAsia="Times New Roman"/>
          <w:lang w:eastAsia="ru-RU"/>
        </w:rPr>
        <w:t xml:space="preserve">  – начальник відділу ЖКГ, комунальної власності, інфраструктури виконавчого комітету </w:t>
      </w:r>
      <w:proofErr w:type="spellStart"/>
      <w:r w:rsidRPr="00E961BF">
        <w:rPr>
          <w:rFonts w:eastAsia="Times New Roman"/>
          <w:lang w:eastAsia="ru-RU"/>
        </w:rPr>
        <w:t>Зеленодольської</w:t>
      </w:r>
      <w:proofErr w:type="spellEnd"/>
      <w:r w:rsidRPr="00E961BF">
        <w:rPr>
          <w:rFonts w:eastAsia="Times New Roman"/>
          <w:lang w:eastAsia="ru-RU"/>
        </w:rPr>
        <w:t xml:space="preserve"> міської ради.</w:t>
      </w:r>
    </w:p>
    <w:p w14:paraId="3023656A" w14:textId="77777777" w:rsidR="004602D8" w:rsidRPr="00E961BF" w:rsidRDefault="004602D8" w:rsidP="004602D8">
      <w:pPr>
        <w:widowControl w:val="0"/>
        <w:autoSpaceDE w:val="0"/>
        <w:autoSpaceDN w:val="0"/>
        <w:adjustRightInd w:val="0"/>
        <w:spacing w:after="0" w:line="240" w:lineRule="auto"/>
        <w:ind w:firstLine="708"/>
        <w:jc w:val="both"/>
        <w:rPr>
          <w:rFonts w:eastAsia="Times New Roman"/>
          <w:lang w:eastAsia="ru-RU"/>
        </w:rPr>
      </w:pPr>
    </w:p>
    <w:p w14:paraId="58F65AFD" w14:textId="77777777" w:rsidR="004602D8" w:rsidRPr="00E961BF" w:rsidRDefault="004602D8" w:rsidP="004602D8">
      <w:pPr>
        <w:widowControl w:val="0"/>
        <w:autoSpaceDE w:val="0"/>
        <w:autoSpaceDN w:val="0"/>
        <w:adjustRightInd w:val="0"/>
        <w:spacing w:after="0" w:line="240" w:lineRule="auto"/>
        <w:rPr>
          <w:rFonts w:eastAsia="Times New Roman"/>
          <w:lang w:eastAsia="ru-RU"/>
        </w:rPr>
      </w:pPr>
      <w:r w:rsidRPr="00E961BF">
        <w:rPr>
          <w:rFonts w:eastAsia="Times New Roman"/>
          <w:lang w:eastAsia="ru-RU"/>
        </w:rPr>
        <w:t>Заступник голови комісії :</w:t>
      </w:r>
    </w:p>
    <w:p w14:paraId="7E0D80AF" w14:textId="77777777" w:rsidR="004602D8" w:rsidRPr="00E961BF" w:rsidRDefault="004602D8" w:rsidP="004602D8">
      <w:pPr>
        <w:widowControl w:val="0"/>
        <w:autoSpaceDE w:val="0"/>
        <w:autoSpaceDN w:val="0"/>
        <w:adjustRightInd w:val="0"/>
        <w:spacing w:after="0" w:line="240" w:lineRule="auto"/>
        <w:ind w:firstLine="708"/>
        <w:rPr>
          <w:rFonts w:eastAsia="Times New Roman"/>
          <w:lang w:eastAsia="ru-RU"/>
        </w:rPr>
      </w:pPr>
    </w:p>
    <w:p w14:paraId="670EC58A" w14:textId="3710081E" w:rsidR="004602D8" w:rsidRPr="00E961BF" w:rsidRDefault="006220D2" w:rsidP="004602D8">
      <w:pPr>
        <w:widowControl w:val="0"/>
        <w:autoSpaceDE w:val="0"/>
        <w:autoSpaceDN w:val="0"/>
        <w:adjustRightInd w:val="0"/>
        <w:spacing w:after="0" w:line="240" w:lineRule="auto"/>
        <w:ind w:firstLine="708"/>
        <w:jc w:val="both"/>
        <w:rPr>
          <w:rFonts w:eastAsia="Times New Roman"/>
          <w:lang w:eastAsia="ru-RU"/>
        </w:rPr>
      </w:pPr>
      <w:proofErr w:type="spellStart"/>
      <w:r w:rsidRPr="00E961BF">
        <w:rPr>
          <w:rFonts w:eastAsia="Times New Roman"/>
          <w:lang w:eastAsia="ru-RU"/>
        </w:rPr>
        <w:t>Займак</w:t>
      </w:r>
      <w:proofErr w:type="spellEnd"/>
      <w:r w:rsidRPr="00E961BF">
        <w:rPr>
          <w:rFonts w:eastAsia="Times New Roman"/>
          <w:lang w:eastAsia="ru-RU"/>
        </w:rPr>
        <w:t xml:space="preserve"> Олег Іванович</w:t>
      </w:r>
      <w:r w:rsidR="004602D8" w:rsidRPr="00E961BF">
        <w:rPr>
          <w:rFonts w:eastAsia="Times New Roman"/>
          <w:lang w:eastAsia="ru-RU"/>
        </w:rPr>
        <w:t xml:space="preserve"> – </w:t>
      </w:r>
      <w:r w:rsidRPr="00E961BF">
        <w:rPr>
          <w:rFonts w:eastAsia="Times New Roman"/>
          <w:lang w:eastAsia="ru-RU"/>
        </w:rPr>
        <w:t>начальник</w:t>
      </w:r>
      <w:r w:rsidR="004602D8" w:rsidRPr="00E961BF">
        <w:rPr>
          <w:rFonts w:eastAsia="Times New Roman"/>
          <w:lang w:eastAsia="ru-RU"/>
        </w:rPr>
        <w:t xml:space="preserve"> відділу архітектури та інспекції державного архітектурно-будівельного контролю виконавчого комітету </w:t>
      </w:r>
      <w:proofErr w:type="spellStart"/>
      <w:r w:rsidR="004602D8" w:rsidRPr="00E961BF">
        <w:rPr>
          <w:rFonts w:eastAsia="Times New Roman"/>
          <w:lang w:eastAsia="ru-RU"/>
        </w:rPr>
        <w:t>Зеленодольської</w:t>
      </w:r>
      <w:proofErr w:type="spellEnd"/>
      <w:r w:rsidR="004602D8" w:rsidRPr="00E961BF">
        <w:rPr>
          <w:rFonts w:eastAsia="Times New Roman"/>
          <w:lang w:eastAsia="ru-RU"/>
        </w:rPr>
        <w:t xml:space="preserve"> міської ради.</w:t>
      </w:r>
    </w:p>
    <w:p w14:paraId="3CBD24A9" w14:textId="77777777" w:rsidR="004602D8" w:rsidRPr="00E961BF" w:rsidRDefault="004602D8" w:rsidP="004602D8">
      <w:pPr>
        <w:widowControl w:val="0"/>
        <w:autoSpaceDE w:val="0"/>
        <w:autoSpaceDN w:val="0"/>
        <w:adjustRightInd w:val="0"/>
        <w:spacing w:after="0" w:line="240" w:lineRule="auto"/>
        <w:rPr>
          <w:rFonts w:eastAsia="Times New Roman"/>
          <w:lang w:eastAsia="ru-RU"/>
        </w:rPr>
      </w:pPr>
    </w:p>
    <w:p w14:paraId="3F3445F4" w14:textId="77777777" w:rsidR="004602D8" w:rsidRPr="00E961BF" w:rsidRDefault="004602D8" w:rsidP="004602D8">
      <w:pPr>
        <w:widowControl w:val="0"/>
        <w:autoSpaceDE w:val="0"/>
        <w:autoSpaceDN w:val="0"/>
        <w:adjustRightInd w:val="0"/>
        <w:spacing w:after="0" w:line="240" w:lineRule="auto"/>
        <w:jc w:val="both"/>
        <w:rPr>
          <w:rFonts w:eastAsia="Times New Roman"/>
          <w:lang w:eastAsia="ru-RU"/>
        </w:rPr>
      </w:pPr>
      <w:r w:rsidRPr="00E961BF">
        <w:rPr>
          <w:rFonts w:eastAsia="Times New Roman"/>
          <w:lang w:eastAsia="ru-RU"/>
        </w:rPr>
        <w:t>Секретар комісії:</w:t>
      </w:r>
    </w:p>
    <w:p w14:paraId="536C8452" w14:textId="77777777" w:rsidR="004602D8" w:rsidRPr="00E961BF" w:rsidRDefault="004602D8" w:rsidP="004602D8">
      <w:pPr>
        <w:widowControl w:val="0"/>
        <w:autoSpaceDE w:val="0"/>
        <w:autoSpaceDN w:val="0"/>
        <w:adjustRightInd w:val="0"/>
        <w:spacing w:after="0" w:line="240" w:lineRule="auto"/>
        <w:jc w:val="both"/>
        <w:rPr>
          <w:rFonts w:eastAsia="Times New Roman"/>
          <w:lang w:eastAsia="ru-RU"/>
        </w:rPr>
      </w:pPr>
    </w:p>
    <w:p w14:paraId="051D2019" w14:textId="26EBD8A4" w:rsidR="004602D8" w:rsidRPr="00E961BF" w:rsidRDefault="00F07C6A" w:rsidP="004602D8">
      <w:pPr>
        <w:widowControl w:val="0"/>
        <w:autoSpaceDE w:val="0"/>
        <w:autoSpaceDN w:val="0"/>
        <w:adjustRightInd w:val="0"/>
        <w:spacing w:after="0" w:line="312" w:lineRule="atLeast"/>
        <w:ind w:firstLine="708"/>
        <w:jc w:val="both"/>
        <w:rPr>
          <w:rFonts w:eastAsia="Times New Roman"/>
          <w:color w:val="000000"/>
          <w:lang w:eastAsia="ru-RU"/>
        </w:rPr>
      </w:pPr>
      <w:proofErr w:type="spellStart"/>
      <w:r w:rsidRPr="00E961BF">
        <w:rPr>
          <w:rFonts w:eastAsia="Times New Roman"/>
          <w:lang w:eastAsia="ru-RU"/>
        </w:rPr>
        <w:t>Позігун</w:t>
      </w:r>
      <w:proofErr w:type="spellEnd"/>
      <w:r w:rsidRPr="00E961BF">
        <w:rPr>
          <w:rFonts w:eastAsia="Times New Roman"/>
          <w:lang w:eastAsia="ru-RU"/>
        </w:rPr>
        <w:t xml:space="preserve"> Дар’я Юріївна</w:t>
      </w:r>
      <w:r w:rsidR="004602D8" w:rsidRPr="00E961BF">
        <w:rPr>
          <w:rFonts w:eastAsia="Times New Roman"/>
          <w:lang w:eastAsia="ru-RU"/>
        </w:rPr>
        <w:t xml:space="preserve"> -  </w:t>
      </w:r>
      <w:r w:rsidR="004602D8" w:rsidRPr="00E961BF">
        <w:rPr>
          <w:rFonts w:eastAsia="Times New Roman"/>
          <w:color w:val="000000"/>
          <w:lang w:eastAsia="ru-RU"/>
        </w:rPr>
        <w:t xml:space="preserve">спеціаліст з питань </w:t>
      </w:r>
      <w:r w:rsidRPr="00E961BF">
        <w:rPr>
          <w:rFonts w:eastAsia="Times New Roman"/>
          <w:color w:val="000000"/>
          <w:lang w:eastAsia="ru-RU"/>
        </w:rPr>
        <w:t>житлово-комунального господарства</w:t>
      </w:r>
      <w:r w:rsidR="006220D2" w:rsidRPr="00E961BF">
        <w:rPr>
          <w:rFonts w:eastAsia="Times New Roman"/>
          <w:color w:val="000000"/>
          <w:lang w:eastAsia="ru-RU"/>
        </w:rPr>
        <w:t xml:space="preserve"> </w:t>
      </w:r>
      <w:r w:rsidR="004602D8" w:rsidRPr="00E961BF">
        <w:rPr>
          <w:rFonts w:eastAsia="Times New Roman"/>
          <w:color w:val="000000"/>
          <w:lang w:eastAsia="ru-RU"/>
        </w:rPr>
        <w:t xml:space="preserve">I категорії </w:t>
      </w:r>
      <w:r w:rsidR="004602D8" w:rsidRPr="00E961BF">
        <w:rPr>
          <w:rFonts w:eastAsia="Times New Roman"/>
          <w:lang w:eastAsia="ru-RU"/>
        </w:rPr>
        <w:t xml:space="preserve">виконавчого комітету </w:t>
      </w:r>
      <w:proofErr w:type="spellStart"/>
      <w:r w:rsidR="004602D8" w:rsidRPr="00E961BF">
        <w:rPr>
          <w:rFonts w:eastAsia="Times New Roman"/>
          <w:lang w:eastAsia="ru-RU"/>
        </w:rPr>
        <w:t>Зеленодольської</w:t>
      </w:r>
      <w:proofErr w:type="spellEnd"/>
      <w:r w:rsidR="004602D8" w:rsidRPr="00E961BF">
        <w:rPr>
          <w:rFonts w:eastAsia="Times New Roman"/>
          <w:lang w:eastAsia="ru-RU"/>
        </w:rPr>
        <w:t xml:space="preserve"> міської ради</w:t>
      </w:r>
      <w:r w:rsidR="004602D8" w:rsidRPr="00E961BF">
        <w:rPr>
          <w:rFonts w:eastAsia="Times New Roman"/>
          <w:color w:val="000000"/>
          <w:lang w:eastAsia="ru-RU"/>
        </w:rPr>
        <w:t>.</w:t>
      </w:r>
    </w:p>
    <w:p w14:paraId="49651E8C" w14:textId="77777777" w:rsidR="004602D8" w:rsidRPr="00E961BF" w:rsidRDefault="004602D8" w:rsidP="004602D8">
      <w:pPr>
        <w:widowControl w:val="0"/>
        <w:autoSpaceDE w:val="0"/>
        <w:autoSpaceDN w:val="0"/>
        <w:adjustRightInd w:val="0"/>
        <w:spacing w:after="0" w:line="312" w:lineRule="atLeast"/>
        <w:jc w:val="both"/>
        <w:rPr>
          <w:rFonts w:eastAsia="Times New Roman"/>
          <w:color w:val="000000"/>
          <w:lang w:eastAsia="ru-RU"/>
        </w:rPr>
      </w:pPr>
    </w:p>
    <w:p w14:paraId="4751B4EE" w14:textId="77777777" w:rsidR="004602D8" w:rsidRPr="00E961BF" w:rsidRDefault="004602D8" w:rsidP="004602D8">
      <w:pPr>
        <w:widowControl w:val="0"/>
        <w:autoSpaceDE w:val="0"/>
        <w:autoSpaceDN w:val="0"/>
        <w:adjustRightInd w:val="0"/>
        <w:spacing w:after="0" w:line="312" w:lineRule="atLeast"/>
        <w:jc w:val="both"/>
        <w:rPr>
          <w:rFonts w:eastAsia="Times New Roman"/>
          <w:color w:val="000000"/>
          <w:lang w:eastAsia="ru-RU"/>
        </w:rPr>
      </w:pPr>
    </w:p>
    <w:p w14:paraId="2496E0A9" w14:textId="77777777" w:rsidR="004602D8" w:rsidRPr="00E961BF" w:rsidRDefault="004602D8" w:rsidP="004602D8">
      <w:pPr>
        <w:widowControl w:val="0"/>
        <w:autoSpaceDE w:val="0"/>
        <w:autoSpaceDN w:val="0"/>
        <w:adjustRightInd w:val="0"/>
        <w:spacing w:after="0" w:line="312" w:lineRule="atLeast"/>
        <w:jc w:val="both"/>
        <w:rPr>
          <w:rFonts w:eastAsia="Times New Roman"/>
          <w:color w:val="000000"/>
          <w:lang w:eastAsia="ru-RU"/>
        </w:rPr>
      </w:pPr>
      <w:r w:rsidRPr="00E961BF">
        <w:rPr>
          <w:rFonts w:eastAsia="Times New Roman"/>
          <w:color w:val="000000"/>
          <w:lang w:eastAsia="ru-RU"/>
        </w:rPr>
        <w:t>Члени комісії:</w:t>
      </w:r>
    </w:p>
    <w:p w14:paraId="2840E7D6" w14:textId="77777777" w:rsidR="004602D8" w:rsidRPr="00E961BF" w:rsidRDefault="004602D8" w:rsidP="001C7E56">
      <w:pPr>
        <w:widowControl w:val="0"/>
        <w:autoSpaceDE w:val="0"/>
        <w:autoSpaceDN w:val="0"/>
        <w:adjustRightInd w:val="0"/>
        <w:spacing w:after="0" w:line="312" w:lineRule="atLeast"/>
        <w:jc w:val="both"/>
        <w:rPr>
          <w:rFonts w:eastAsia="Times New Roman"/>
          <w:color w:val="000000"/>
          <w:lang w:eastAsia="ru-RU"/>
        </w:rPr>
      </w:pPr>
    </w:p>
    <w:p w14:paraId="5D0AB802" w14:textId="2A1A523E" w:rsidR="004602D8" w:rsidRPr="00E961BF" w:rsidRDefault="004602D8" w:rsidP="004602D8">
      <w:pPr>
        <w:widowControl w:val="0"/>
        <w:autoSpaceDE w:val="0"/>
        <w:autoSpaceDN w:val="0"/>
        <w:adjustRightInd w:val="0"/>
        <w:spacing w:after="0" w:line="312" w:lineRule="atLeast"/>
        <w:jc w:val="both"/>
        <w:rPr>
          <w:rFonts w:eastAsia="Times New Roman"/>
          <w:color w:val="000000"/>
          <w:lang w:eastAsia="ru-RU"/>
        </w:rPr>
      </w:pPr>
      <w:r w:rsidRPr="00E961BF">
        <w:rPr>
          <w:rFonts w:eastAsia="Times New Roman"/>
          <w:color w:val="000000"/>
          <w:lang w:eastAsia="ru-RU"/>
        </w:rPr>
        <w:t xml:space="preserve">         </w:t>
      </w:r>
      <w:proofErr w:type="spellStart"/>
      <w:r w:rsidRPr="00E961BF">
        <w:rPr>
          <w:rFonts w:eastAsia="Times New Roman"/>
          <w:color w:val="000000"/>
          <w:lang w:eastAsia="ru-RU"/>
        </w:rPr>
        <w:t>Фартушна</w:t>
      </w:r>
      <w:proofErr w:type="spellEnd"/>
      <w:r w:rsidRPr="00E961BF">
        <w:rPr>
          <w:rFonts w:eastAsia="Times New Roman"/>
          <w:color w:val="000000"/>
          <w:lang w:eastAsia="ru-RU"/>
        </w:rPr>
        <w:t xml:space="preserve"> Маргарита Володимирівна – спеціаліст з юридичних питань I категорії виконавчого комітету </w:t>
      </w:r>
      <w:proofErr w:type="spellStart"/>
      <w:r w:rsidRPr="00E961BF">
        <w:rPr>
          <w:rFonts w:eastAsia="Times New Roman"/>
          <w:color w:val="000000"/>
          <w:lang w:eastAsia="ru-RU"/>
        </w:rPr>
        <w:t>Зеленодольської</w:t>
      </w:r>
      <w:proofErr w:type="spellEnd"/>
      <w:r w:rsidRPr="00E961BF">
        <w:rPr>
          <w:rFonts w:eastAsia="Times New Roman"/>
          <w:color w:val="000000"/>
          <w:lang w:eastAsia="ru-RU"/>
        </w:rPr>
        <w:t xml:space="preserve"> міської ради</w:t>
      </w:r>
      <w:r w:rsidR="006220D2" w:rsidRPr="00E961BF">
        <w:rPr>
          <w:rFonts w:eastAsia="Times New Roman"/>
          <w:color w:val="000000"/>
          <w:lang w:eastAsia="ru-RU"/>
        </w:rPr>
        <w:t>;</w:t>
      </w:r>
    </w:p>
    <w:p w14:paraId="4ED1EFC9" w14:textId="77777777" w:rsidR="006220D2" w:rsidRPr="00E961BF" w:rsidRDefault="006220D2" w:rsidP="004602D8">
      <w:pPr>
        <w:widowControl w:val="0"/>
        <w:autoSpaceDE w:val="0"/>
        <w:autoSpaceDN w:val="0"/>
        <w:adjustRightInd w:val="0"/>
        <w:spacing w:after="0" w:line="312" w:lineRule="atLeast"/>
        <w:jc w:val="both"/>
        <w:rPr>
          <w:rFonts w:eastAsia="Times New Roman"/>
          <w:color w:val="000000"/>
          <w:lang w:eastAsia="ru-RU"/>
        </w:rPr>
      </w:pPr>
    </w:p>
    <w:p w14:paraId="66E8D4FF" w14:textId="5FA0AA53" w:rsidR="006220D2" w:rsidRPr="00A63799" w:rsidRDefault="006220D2" w:rsidP="004602D8">
      <w:pPr>
        <w:widowControl w:val="0"/>
        <w:autoSpaceDE w:val="0"/>
        <w:autoSpaceDN w:val="0"/>
        <w:adjustRightInd w:val="0"/>
        <w:spacing w:after="0" w:line="312" w:lineRule="atLeast"/>
        <w:jc w:val="both"/>
        <w:rPr>
          <w:rFonts w:eastAsia="Times New Roman"/>
          <w:color w:val="000000"/>
          <w:lang w:val="ru-RU" w:eastAsia="ru-RU"/>
        </w:rPr>
      </w:pPr>
      <w:r w:rsidRPr="00E961BF">
        <w:rPr>
          <w:rFonts w:eastAsia="Times New Roman"/>
          <w:color w:val="000000"/>
          <w:lang w:eastAsia="ru-RU"/>
        </w:rPr>
        <w:t xml:space="preserve">         </w:t>
      </w:r>
      <w:r w:rsidR="004E162F" w:rsidRPr="00E961BF">
        <w:rPr>
          <w:rFonts w:eastAsia="Times New Roman"/>
          <w:color w:val="000000"/>
          <w:lang w:eastAsia="ru-RU"/>
        </w:rPr>
        <w:t xml:space="preserve">Худоба Володимир Григорович  – поліцейський офіцер громади СВГ ВП Криворізького РУП ГУНП В Дніпропетровській області, майор </w:t>
      </w:r>
      <w:proofErr w:type="spellStart"/>
      <w:r w:rsidR="004E162F" w:rsidRPr="00E961BF">
        <w:rPr>
          <w:rFonts w:eastAsia="Times New Roman"/>
          <w:color w:val="000000"/>
          <w:lang w:eastAsia="ru-RU"/>
        </w:rPr>
        <w:t>по</w:t>
      </w:r>
      <w:r w:rsidR="006B1B61">
        <w:rPr>
          <w:rFonts w:eastAsia="Times New Roman"/>
          <w:color w:val="000000"/>
          <w:lang w:eastAsia="ru-RU"/>
        </w:rPr>
        <w:t>ліці</w:t>
      </w:r>
      <w:proofErr w:type="spellEnd"/>
      <w:r w:rsidR="006B1B61" w:rsidRPr="006B1B61">
        <w:rPr>
          <w:rFonts w:eastAsia="Times New Roman"/>
          <w:color w:val="000000"/>
          <w:lang w:val="ru-RU" w:eastAsia="ru-RU"/>
        </w:rPr>
        <w:t xml:space="preserve">                         </w:t>
      </w:r>
      <w:r w:rsidRPr="00E961BF">
        <w:rPr>
          <w:rFonts w:eastAsia="Times New Roman"/>
          <w:color w:val="000000"/>
          <w:lang w:eastAsia="ru-RU"/>
        </w:rPr>
        <w:t xml:space="preserve"> ( за згодою)</w:t>
      </w:r>
      <w:r w:rsidR="004E162F" w:rsidRPr="00E961BF">
        <w:rPr>
          <w:rFonts w:eastAsia="Times New Roman"/>
          <w:color w:val="000000"/>
          <w:lang w:eastAsia="ru-RU"/>
        </w:rPr>
        <w:t>;</w:t>
      </w:r>
    </w:p>
    <w:p w14:paraId="31B30A92" w14:textId="77777777" w:rsidR="006B1B61" w:rsidRPr="00A63799" w:rsidRDefault="006B1B61" w:rsidP="004602D8">
      <w:pPr>
        <w:widowControl w:val="0"/>
        <w:autoSpaceDE w:val="0"/>
        <w:autoSpaceDN w:val="0"/>
        <w:adjustRightInd w:val="0"/>
        <w:spacing w:after="0" w:line="312" w:lineRule="atLeast"/>
        <w:jc w:val="both"/>
        <w:rPr>
          <w:rFonts w:eastAsia="Times New Roman"/>
          <w:color w:val="000000"/>
          <w:lang w:val="ru-RU" w:eastAsia="ru-RU"/>
        </w:rPr>
      </w:pPr>
    </w:p>
    <w:p w14:paraId="3CA94367" w14:textId="051128AB" w:rsidR="006B1B61" w:rsidRDefault="006B1B61" w:rsidP="004602D8">
      <w:pPr>
        <w:widowControl w:val="0"/>
        <w:autoSpaceDE w:val="0"/>
        <w:autoSpaceDN w:val="0"/>
        <w:adjustRightInd w:val="0"/>
        <w:spacing w:after="0" w:line="312" w:lineRule="atLeast"/>
        <w:jc w:val="both"/>
        <w:rPr>
          <w:rFonts w:eastAsia="Times New Roman"/>
          <w:color w:val="000000"/>
          <w:lang w:eastAsia="ru-RU"/>
        </w:rPr>
      </w:pPr>
      <w:r w:rsidRPr="006B1B61">
        <w:rPr>
          <w:rFonts w:eastAsia="Times New Roman"/>
          <w:color w:val="000000"/>
          <w:lang w:val="ru-RU" w:eastAsia="ru-RU"/>
        </w:rPr>
        <w:t xml:space="preserve">         </w:t>
      </w:r>
      <w:r>
        <w:rPr>
          <w:rFonts w:eastAsia="Times New Roman"/>
          <w:color w:val="000000"/>
          <w:lang w:eastAsia="ru-RU"/>
        </w:rPr>
        <w:t xml:space="preserve">Галкін Олександр Володимирович – голова молодіжної ради при </w:t>
      </w:r>
      <w:proofErr w:type="spellStart"/>
      <w:r>
        <w:rPr>
          <w:rFonts w:eastAsia="Times New Roman"/>
          <w:color w:val="000000"/>
          <w:lang w:eastAsia="ru-RU"/>
        </w:rPr>
        <w:t>Зеленодольській</w:t>
      </w:r>
      <w:proofErr w:type="spellEnd"/>
      <w:r>
        <w:rPr>
          <w:rFonts w:eastAsia="Times New Roman"/>
          <w:color w:val="000000"/>
          <w:lang w:eastAsia="ru-RU"/>
        </w:rPr>
        <w:t xml:space="preserve"> міській раді ( за згодою);</w:t>
      </w:r>
    </w:p>
    <w:p w14:paraId="7E51E389" w14:textId="77777777" w:rsidR="006B1B61" w:rsidRDefault="006B1B61" w:rsidP="004602D8">
      <w:pPr>
        <w:widowControl w:val="0"/>
        <w:autoSpaceDE w:val="0"/>
        <w:autoSpaceDN w:val="0"/>
        <w:adjustRightInd w:val="0"/>
        <w:spacing w:after="0" w:line="312" w:lineRule="atLeast"/>
        <w:jc w:val="both"/>
        <w:rPr>
          <w:rFonts w:eastAsia="Times New Roman"/>
          <w:color w:val="000000"/>
          <w:lang w:eastAsia="ru-RU"/>
        </w:rPr>
      </w:pPr>
    </w:p>
    <w:p w14:paraId="2693008C" w14:textId="44D41B73" w:rsidR="006B1B61" w:rsidRPr="006B1B61" w:rsidRDefault="00C03798" w:rsidP="004602D8">
      <w:pPr>
        <w:widowControl w:val="0"/>
        <w:autoSpaceDE w:val="0"/>
        <w:autoSpaceDN w:val="0"/>
        <w:adjustRightInd w:val="0"/>
        <w:spacing w:after="0" w:line="312" w:lineRule="atLeast"/>
        <w:jc w:val="both"/>
        <w:rPr>
          <w:rFonts w:eastAsia="Times New Roman"/>
          <w:color w:val="000000"/>
          <w:lang w:eastAsia="ru-RU"/>
        </w:rPr>
      </w:pPr>
      <w:r>
        <w:rPr>
          <w:rFonts w:eastAsia="Times New Roman"/>
          <w:color w:val="000000"/>
          <w:lang w:eastAsia="ru-RU"/>
        </w:rPr>
        <w:t xml:space="preserve">         </w:t>
      </w:r>
      <w:r w:rsidR="006B1B61">
        <w:rPr>
          <w:rFonts w:eastAsia="Times New Roman"/>
          <w:color w:val="000000"/>
          <w:lang w:eastAsia="ru-RU"/>
        </w:rPr>
        <w:t xml:space="preserve">Леонова Тетяна Анатоліївна – </w:t>
      </w:r>
      <w:r w:rsidR="00F51CCF">
        <w:rPr>
          <w:rFonts w:eastAsia="Times New Roman"/>
          <w:color w:val="000000"/>
          <w:lang w:eastAsia="ru-RU"/>
        </w:rPr>
        <w:t>представник громадськості</w:t>
      </w:r>
      <w:r w:rsidR="006B1B61">
        <w:rPr>
          <w:rFonts w:eastAsia="Times New Roman"/>
          <w:color w:val="000000"/>
          <w:lang w:eastAsia="ru-RU"/>
        </w:rPr>
        <w:t xml:space="preserve"> ( за згодою)</w:t>
      </w:r>
      <w:r w:rsidR="00F51CCF">
        <w:rPr>
          <w:rFonts w:eastAsia="Times New Roman"/>
          <w:color w:val="000000"/>
          <w:lang w:eastAsia="ru-RU"/>
        </w:rPr>
        <w:t>.</w:t>
      </w:r>
    </w:p>
    <w:p w14:paraId="4D7F91C7" w14:textId="77777777" w:rsidR="004E162F" w:rsidRPr="00E961BF" w:rsidRDefault="004E162F" w:rsidP="004602D8">
      <w:pPr>
        <w:widowControl w:val="0"/>
        <w:autoSpaceDE w:val="0"/>
        <w:autoSpaceDN w:val="0"/>
        <w:adjustRightInd w:val="0"/>
        <w:spacing w:after="0" w:line="312" w:lineRule="atLeast"/>
        <w:jc w:val="both"/>
        <w:rPr>
          <w:rFonts w:eastAsia="Times New Roman"/>
          <w:color w:val="000000"/>
          <w:lang w:eastAsia="ru-RU"/>
        </w:rPr>
      </w:pPr>
    </w:p>
    <w:p w14:paraId="6AF3FEB9" w14:textId="77777777" w:rsidR="006220D2" w:rsidRPr="00E961BF" w:rsidRDefault="006220D2" w:rsidP="006220D2"/>
    <w:p w14:paraId="1D90E948" w14:textId="77777777" w:rsidR="006220D2" w:rsidRPr="00E961BF" w:rsidRDefault="006220D2" w:rsidP="006220D2"/>
    <w:p w14:paraId="461EC38F" w14:textId="4593C441" w:rsidR="006220D2" w:rsidRPr="00E961BF" w:rsidRDefault="006220D2" w:rsidP="006220D2">
      <w:pPr>
        <w:tabs>
          <w:tab w:val="left" w:pos="3045"/>
        </w:tabs>
      </w:pPr>
    </w:p>
    <w:p w14:paraId="293D6F3B" w14:textId="77777777" w:rsidR="0052407D" w:rsidRDefault="006220D2" w:rsidP="006220D2">
      <w:pPr>
        <w:tabs>
          <w:tab w:val="left" w:pos="3045"/>
        </w:tabs>
        <w:spacing w:after="0"/>
      </w:pPr>
      <w:r w:rsidRPr="00E961BF">
        <w:t xml:space="preserve">                                                                                           </w:t>
      </w:r>
    </w:p>
    <w:p w14:paraId="25411546" w14:textId="3409AA29" w:rsidR="006220D2" w:rsidRPr="00E961BF" w:rsidRDefault="0052407D" w:rsidP="006220D2">
      <w:pPr>
        <w:tabs>
          <w:tab w:val="left" w:pos="3045"/>
        </w:tabs>
        <w:spacing w:after="0"/>
      </w:pPr>
      <w:r>
        <w:lastRenderedPageBreak/>
        <w:t xml:space="preserve">                                                                                           </w:t>
      </w:r>
      <w:r w:rsidR="006220D2" w:rsidRPr="00E961BF">
        <w:t>Додаток 2</w:t>
      </w:r>
    </w:p>
    <w:p w14:paraId="4B1965DA" w14:textId="6E4619C7" w:rsidR="006220D2" w:rsidRPr="00E961BF" w:rsidRDefault="006220D2" w:rsidP="006220D2">
      <w:pPr>
        <w:tabs>
          <w:tab w:val="left" w:pos="5955"/>
        </w:tabs>
        <w:spacing w:after="0"/>
      </w:pPr>
      <w:r w:rsidRPr="00E961BF">
        <w:tab/>
        <w:t xml:space="preserve">      до </w:t>
      </w:r>
      <w:proofErr w:type="spellStart"/>
      <w:r w:rsidRPr="00E961BF">
        <w:t>проєкту</w:t>
      </w:r>
      <w:proofErr w:type="spellEnd"/>
      <w:r w:rsidRPr="00E961BF">
        <w:t xml:space="preserve"> рішення </w:t>
      </w:r>
    </w:p>
    <w:p w14:paraId="28654672" w14:textId="6FAE8BCF" w:rsidR="006220D2" w:rsidRPr="00E961BF" w:rsidRDefault="006220D2" w:rsidP="006220D2">
      <w:pPr>
        <w:tabs>
          <w:tab w:val="left" w:pos="5955"/>
        </w:tabs>
        <w:spacing w:after="0"/>
      </w:pPr>
      <w:r w:rsidRPr="00E961BF">
        <w:tab/>
        <w:t xml:space="preserve">      від </w:t>
      </w:r>
      <w:r w:rsidR="0013020F">
        <w:t>13</w:t>
      </w:r>
      <w:r w:rsidRPr="00E961BF">
        <w:t>.</w:t>
      </w:r>
      <w:r w:rsidR="0013020F">
        <w:t>06</w:t>
      </w:r>
      <w:r w:rsidRPr="00E961BF">
        <w:t>.2023 р. №</w:t>
      </w:r>
      <w:r w:rsidR="0013020F">
        <w:t xml:space="preserve"> 48</w:t>
      </w:r>
    </w:p>
    <w:p w14:paraId="334E6388" w14:textId="6535A8A8" w:rsidR="006220D2" w:rsidRPr="00E961BF" w:rsidRDefault="006220D2" w:rsidP="006220D2">
      <w:pPr>
        <w:tabs>
          <w:tab w:val="left" w:pos="6630"/>
        </w:tabs>
        <w:spacing w:after="0"/>
      </w:pPr>
    </w:p>
    <w:p w14:paraId="569424E6" w14:textId="2B4502A6" w:rsidR="006220D2" w:rsidRPr="00E961BF" w:rsidRDefault="006220D2" w:rsidP="006220D2">
      <w:pPr>
        <w:tabs>
          <w:tab w:val="left" w:pos="3000"/>
        </w:tabs>
        <w:spacing w:after="0"/>
        <w:jc w:val="center"/>
      </w:pPr>
      <w:r w:rsidRPr="00E961BF">
        <w:t>Положення</w:t>
      </w:r>
    </w:p>
    <w:p w14:paraId="2EAE23C1" w14:textId="50DCBEA4" w:rsidR="004B28B6" w:rsidRPr="00E961BF" w:rsidRDefault="006220D2" w:rsidP="00505D1B">
      <w:pPr>
        <w:spacing w:after="0"/>
        <w:jc w:val="center"/>
      </w:pPr>
      <w:r w:rsidRPr="00E961BF">
        <w:t>про комісію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3F8A68ED" w14:textId="77777777" w:rsidR="00505D1B" w:rsidRPr="00E961BF" w:rsidRDefault="00505D1B" w:rsidP="00505D1B">
      <w:pPr>
        <w:spacing w:after="0"/>
        <w:jc w:val="center"/>
      </w:pPr>
    </w:p>
    <w:p w14:paraId="433A4A8B" w14:textId="475E8E70" w:rsidR="004B28B6" w:rsidRPr="00E961BF" w:rsidRDefault="004B28B6" w:rsidP="004B28B6">
      <w:pPr>
        <w:spacing w:after="0" w:line="240" w:lineRule="auto"/>
        <w:jc w:val="both"/>
      </w:pPr>
      <w:r w:rsidRPr="00E961BF">
        <w:t xml:space="preserve">1. </w:t>
      </w:r>
      <w:r w:rsidR="00675ED3" w:rsidRPr="00E961BF">
        <w:t>Комісія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(далі - Комісія), є консультативно-дорадчим органом виконавчого органу міської ради, який утворюється для розгляду питань щодо надання компенсації за знищені об’єкти нерухомого майна внаслідок бойових дій, терористичних актів, диверсій, спричинених військовою агресією Російської Федерації (далі - знищені об’єкти нерухомого майна).</w:t>
      </w:r>
    </w:p>
    <w:p w14:paraId="5A0111DB" w14:textId="4A671D00" w:rsidR="00426ACA" w:rsidRPr="00E961BF" w:rsidRDefault="004B28B6" w:rsidP="00426ACA">
      <w:pPr>
        <w:spacing w:after="0" w:line="240" w:lineRule="auto"/>
        <w:jc w:val="both"/>
      </w:pPr>
      <w:r w:rsidRPr="00E961BF">
        <w:t>2. Комісія у своїй діяльності к</w:t>
      </w:r>
      <w:r w:rsidR="00F07C6A" w:rsidRPr="00E961BF">
        <w:t xml:space="preserve">ерується Конституцією України, Законом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(далі - Закон), </w:t>
      </w:r>
      <w:r w:rsidRPr="00E961BF">
        <w:t>порядком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w:t>
      </w:r>
      <w:proofErr w:type="spellStart"/>
      <w:r w:rsidRPr="00E961BF">
        <w:t>єВідновлення</w:t>
      </w:r>
      <w:proofErr w:type="spellEnd"/>
      <w:r w:rsidRPr="00E961BF">
        <w:t>»», затвердженим постановою Кабінету Міністрів України від 21 квітня 20</w:t>
      </w:r>
      <w:r w:rsidR="00F07C6A" w:rsidRPr="00E961BF">
        <w:t xml:space="preserve">23 року № 381 </w:t>
      </w:r>
      <w:r w:rsidR="00F07C6A" w:rsidRPr="00E961BF">
        <w:rPr>
          <w:rFonts w:eastAsia="Times New Roman"/>
          <w:lang w:eastAsia="ru-RU"/>
        </w:rPr>
        <w:t xml:space="preserve">( зі змінами, внесеними згідно з постановами Кабінету Міністрів № 487 від 12.05.2023, </w:t>
      </w:r>
      <w:r w:rsidR="00426ACA" w:rsidRPr="00E961BF">
        <w:rPr>
          <w:rFonts w:eastAsia="Times New Roman"/>
          <w:lang w:eastAsia="ru-RU"/>
        </w:rPr>
        <w:t xml:space="preserve"> </w:t>
      </w:r>
      <w:r w:rsidR="00F07C6A" w:rsidRPr="00E961BF">
        <w:rPr>
          <w:rFonts w:eastAsia="Times New Roman"/>
          <w:lang w:eastAsia="ru-RU"/>
        </w:rPr>
        <w:t xml:space="preserve">№ 565 від 30.05.2023) </w:t>
      </w:r>
      <w:r w:rsidR="00F07C6A" w:rsidRPr="00E961BF">
        <w:t>( далі – Порядок),</w:t>
      </w:r>
      <w:r w:rsidR="00426ACA" w:rsidRPr="00E961BF">
        <w:t xml:space="preserve"> іншими законами України, актами Кабінету Міністрів України, іншими нормативно-правовими актами та цим положенням.</w:t>
      </w:r>
    </w:p>
    <w:p w14:paraId="0FB238DA" w14:textId="63A62D1E" w:rsidR="00426ACA" w:rsidRPr="00E961BF" w:rsidRDefault="00F17B25" w:rsidP="00426ACA">
      <w:pPr>
        <w:spacing w:after="0" w:line="240" w:lineRule="auto"/>
        <w:jc w:val="both"/>
      </w:pPr>
      <w:r>
        <w:t xml:space="preserve">3. </w:t>
      </w:r>
      <w:r w:rsidR="00426ACA" w:rsidRPr="00E961BF">
        <w:t xml:space="preserve">Інформація про місцезнаходження комісії, її персональний склад, порядок роботи та інформація за результатами засідань комісії (кількість розглянутих заяв, прийнятих комісією рішень тощо) розміщуються на веб-сайті </w:t>
      </w:r>
      <w:proofErr w:type="spellStart"/>
      <w:r w:rsidR="00426ACA" w:rsidRPr="00E961BF">
        <w:t>Зеленодольської</w:t>
      </w:r>
      <w:proofErr w:type="spellEnd"/>
      <w:r w:rsidR="00426ACA" w:rsidRPr="00E961BF">
        <w:t xml:space="preserve"> міської ради.</w:t>
      </w:r>
      <w:r>
        <w:t xml:space="preserve"> </w:t>
      </w:r>
    </w:p>
    <w:p w14:paraId="493F9EDC" w14:textId="77777777" w:rsidR="00F17B25" w:rsidRPr="00F17B25" w:rsidRDefault="00F17B25" w:rsidP="00F17B25">
      <w:pPr>
        <w:spacing w:after="0" w:line="240" w:lineRule="auto"/>
        <w:jc w:val="both"/>
      </w:pPr>
      <w:r w:rsidRPr="00F17B25">
        <w:t>Основною формою роботи комісії є засідання, необхідність проведення яких і перелік питань до розгляду на яких визначає голова комісії.</w:t>
      </w:r>
    </w:p>
    <w:p w14:paraId="28BE3FDB" w14:textId="77777777" w:rsidR="00F17B25" w:rsidRPr="00F17B25" w:rsidRDefault="00F17B25" w:rsidP="00F17B25">
      <w:pPr>
        <w:spacing w:after="0" w:line="240" w:lineRule="auto"/>
        <w:jc w:val="both"/>
      </w:pPr>
      <w:bookmarkStart w:id="0" w:name="n232"/>
      <w:bookmarkEnd w:id="0"/>
      <w:r w:rsidRPr="00F17B25">
        <w:t>Матеріально-технічне забезпечення діяльності комісії здійснює уповноважений орган. Члени комісії з числа представників від громадськості беруть участь у роботі комісії на громадських засадах.</w:t>
      </w:r>
    </w:p>
    <w:p w14:paraId="25A4778C" w14:textId="77777777" w:rsidR="00F17B25" w:rsidRPr="00F17B25" w:rsidRDefault="00F17B25" w:rsidP="00F17B25">
      <w:pPr>
        <w:spacing w:after="0" w:line="240" w:lineRule="auto"/>
        <w:jc w:val="both"/>
      </w:pPr>
      <w:bookmarkStart w:id="1" w:name="n233"/>
      <w:bookmarkEnd w:id="1"/>
      <w:r w:rsidRPr="00F17B25">
        <w:t>Комісія може проводити свої засідання в режимі реального часу з використанням відповідних технічних засобів електронних комунікацій, зокрема через Інтернет.</w:t>
      </w:r>
    </w:p>
    <w:p w14:paraId="318AF82C" w14:textId="77777777" w:rsidR="00F17B25" w:rsidRPr="00F17B25" w:rsidRDefault="00F17B25" w:rsidP="00F17B25">
      <w:pPr>
        <w:spacing w:after="0" w:line="240" w:lineRule="auto"/>
        <w:jc w:val="both"/>
      </w:pPr>
      <w:bookmarkStart w:id="2" w:name="n234"/>
      <w:bookmarkEnd w:id="2"/>
      <w:r w:rsidRPr="00F17B25">
        <w:t>Засідання комісії вважається правоможним, якщо на ньому присутні не менш як дві третини її складу.</w:t>
      </w:r>
    </w:p>
    <w:p w14:paraId="3B5F804F" w14:textId="77777777" w:rsidR="00F17B25" w:rsidRPr="00F17B25" w:rsidRDefault="00F17B25" w:rsidP="00F17B25">
      <w:pPr>
        <w:spacing w:after="0" w:line="240" w:lineRule="auto"/>
        <w:jc w:val="both"/>
      </w:pPr>
      <w:bookmarkStart w:id="3" w:name="n235"/>
      <w:bookmarkEnd w:id="3"/>
      <w:r w:rsidRPr="00F17B25">
        <w:lastRenderedPageBreak/>
        <w:t>Член комісії, який має конфлікт інтересів, не має права брати участь у засіданнях комісії з питань, за якими існує такий конфлікт інтересів. Про наявність конфлікту інтересів член комісії або інша особа, яка має відповідні відомості, повинні повідомити голові комісії до початку засідання для прийняття рішення про можливість участі відповідного члена комісії у засіданні з відповідних питань.</w:t>
      </w:r>
    </w:p>
    <w:p w14:paraId="59CA25BF" w14:textId="77777777" w:rsidR="00F17B25" w:rsidRPr="00F17B25" w:rsidRDefault="00F17B25" w:rsidP="00F17B25">
      <w:pPr>
        <w:spacing w:after="0" w:line="240" w:lineRule="auto"/>
        <w:jc w:val="both"/>
      </w:pPr>
      <w:bookmarkStart w:id="4" w:name="n236"/>
      <w:bookmarkEnd w:id="4"/>
      <w:r w:rsidRPr="00F17B25">
        <w:t>Рішення комісії приймаються більшістю голосів її членів, які беруть участь у засіданні та мають право голосу. У разі рівного розподілу голосів остаточне рішення приймає головуючий на засіданні.</w:t>
      </w:r>
    </w:p>
    <w:p w14:paraId="3B17026E" w14:textId="77777777" w:rsidR="00F17B25" w:rsidRPr="00F17B25" w:rsidRDefault="00F17B25" w:rsidP="00F17B25">
      <w:pPr>
        <w:spacing w:after="0" w:line="240" w:lineRule="auto"/>
        <w:jc w:val="both"/>
      </w:pPr>
      <w:bookmarkStart w:id="5" w:name="n237"/>
      <w:bookmarkEnd w:id="5"/>
      <w:r w:rsidRPr="00F17B25">
        <w:t>Рішення комісії, в тому числі ті, що прийняті за результатами засідання, проведеного дистанційно в режимі реального часу (он-лайн), підписується головою, секретарем та присутніми на засіданні членами комісії (члени комісії, які беруть участь у засіданні комісії дистанційно в режимі реального часу (он-лайн) та можуть підписувати в електронній формі з накладенням кваліфікованого електронного підпису).</w:t>
      </w:r>
    </w:p>
    <w:p w14:paraId="7EC89E0E" w14:textId="7A626827" w:rsidR="004B28B6" w:rsidRPr="00E961BF" w:rsidRDefault="00F17B25" w:rsidP="00E62284">
      <w:pPr>
        <w:spacing w:after="0" w:line="240" w:lineRule="auto"/>
        <w:jc w:val="both"/>
      </w:pPr>
      <w:bookmarkStart w:id="6" w:name="n238"/>
      <w:bookmarkEnd w:id="6"/>
      <w:r w:rsidRPr="00F17B25">
        <w:t>Комісія відповідно до покладених на неї завдань провадить свою діяльність із дотриманням законодавства про охорону праці, виконанням вимог законів та інших нормативно-правових актів з питань техногенної та пожежної безпеки, цивільного захисту. Під час попереджувального сигналу “Увага всім” члени комісії зобов’язані дотримуватися планів реагування на надзвичайні ситуації, затверджених в установленому законодавством порядку.</w:t>
      </w:r>
    </w:p>
    <w:p w14:paraId="7012F707" w14:textId="2C4288D8" w:rsidR="00ED0765" w:rsidRPr="00E961BF" w:rsidRDefault="00E62284" w:rsidP="00E62284">
      <w:pPr>
        <w:spacing w:after="0" w:line="240" w:lineRule="auto"/>
        <w:jc w:val="both"/>
      </w:pPr>
      <w:r>
        <w:t>4</w:t>
      </w:r>
      <w:r w:rsidR="004B28B6" w:rsidRPr="00E961BF">
        <w:t xml:space="preserve">. Положення про Комісію та її персональний склад затверджується </w:t>
      </w:r>
      <w:r w:rsidR="007569CB" w:rsidRPr="00E961BF">
        <w:t>виконавчим комітетом міської ради</w:t>
      </w:r>
      <w:r w:rsidR="004B28B6" w:rsidRPr="00E961BF">
        <w:t xml:space="preserve">. До складу комісії входять представники </w:t>
      </w:r>
      <w:r w:rsidR="00A021AB" w:rsidRPr="00E961BF">
        <w:t>від уповноваженого органу та громадськості. Кількість представників від громадськості не може бути меншою однієї</w:t>
      </w:r>
      <w:r w:rsidR="00C122F7" w:rsidRPr="00E961BF">
        <w:t xml:space="preserve"> третини загального складу комісії. До складу комісії повинен входити фахівець, який здобув </w:t>
      </w:r>
      <w:r w:rsidR="00773F0D" w:rsidRPr="00E961BF">
        <w:t>вищу освіту у галузі знань «Будівництво та архітектура», крім спеціальності «Геодезія та землеустрій», або особа, що має досвід роботи у сфері будівництва.</w:t>
      </w:r>
      <w:r w:rsidR="00162F7C" w:rsidRPr="00E961BF">
        <w:t xml:space="preserve"> Кількість членів комісії повинна бути не менш як п’ять осіб.</w:t>
      </w:r>
    </w:p>
    <w:p w14:paraId="397C4F50" w14:textId="45BD9FAD" w:rsidR="00ED0765" w:rsidRPr="00E961BF" w:rsidRDefault="00E62284" w:rsidP="00ED0765">
      <w:pPr>
        <w:spacing w:after="0" w:line="240" w:lineRule="auto"/>
        <w:jc w:val="both"/>
      </w:pPr>
      <w:r>
        <w:t>5</w:t>
      </w:r>
      <w:r w:rsidR="00ED0765" w:rsidRPr="00E961BF">
        <w:t>. Основними завданнями Комісії є:</w:t>
      </w:r>
    </w:p>
    <w:p w14:paraId="70FB7119" w14:textId="77777777" w:rsidR="00ED0765" w:rsidRPr="00E961BF" w:rsidRDefault="00ED0765" w:rsidP="00ED0765">
      <w:pPr>
        <w:spacing w:after="0"/>
        <w:jc w:val="both"/>
      </w:pPr>
      <w:r w:rsidRPr="00E961BF">
        <w:t>- розгляд та вивчення поданих заяв та інших документів, які є підставою для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(далі – компенсація).</w:t>
      </w:r>
    </w:p>
    <w:p w14:paraId="537EDCBB" w14:textId="1D94F7B4" w:rsidR="00A702A3" w:rsidRPr="00E961BF" w:rsidRDefault="00ED0765" w:rsidP="004B28B6">
      <w:pPr>
        <w:spacing w:after="0"/>
        <w:jc w:val="both"/>
      </w:pPr>
      <w:r w:rsidRPr="00E961BF">
        <w:t>- прийняття рішень про надання компенсації отримувачам компенсації чи відмову у</w:t>
      </w:r>
      <w:r w:rsidR="00E62284">
        <w:t xml:space="preserve"> наданні заявникам компенсації.</w:t>
      </w:r>
    </w:p>
    <w:p w14:paraId="6FA4F3C2" w14:textId="6491A332" w:rsidR="004B28B6" w:rsidRPr="00E961BF" w:rsidRDefault="004B28B6" w:rsidP="004B28B6">
      <w:pPr>
        <w:spacing w:after="0"/>
        <w:jc w:val="both"/>
      </w:pPr>
      <w:r w:rsidRPr="00E961BF">
        <w:t xml:space="preserve"> </w:t>
      </w:r>
      <w:r w:rsidRPr="00E961BF">
        <w:rPr>
          <w:b/>
        </w:rPr>
        <w:t>Голова Комісії</w:t>
      </w:r>
      <w:r w:rsidRPr="00E961BF">
        <w:t>:</w:t>
      </w:r>
    </w:p>
    <w:p w14:paraId="26284B4B" w14:textId="77777777" w:rsidR="004B28B6" w:rsidRPr="00E961BF" w:rsidRDefault="004B28B6" w:rsidP="004B28B6">
      <w:pPr>
        <w:spacing w:after="0"/>
        <w:jc w:val="both"/>
      </w:pPr>
      <w:r w:rsidRPr="00E961BF">
        <w:t>- здійснює керівництво діяльністю Комісії;</w:t>
      </w:r>
    </w:p>
    <w:p w14:paraId="72DD52C9" w14:textId="77777777" w:rsidR="004B28B6" w:rsidRPr="00E961BF" w:rsidRDefault="004B28B6" w:rsidP="004B28B6">
      <w:pPr>
        <w:spacing w:after="0"/>
        <w:jc w:val="both"/>
      </w:pPr>
      <w:r w:rsidRPr="00E961BF">
        <w:t>- веде засідання Комісії;</w:t>
      </w:r>
    </w:p>
    <w:p w14:paraId="2FBDE15B" w14:textId="77777777" w:rsidR="004B28B6" w:rsidRPr="00E961BF" w:rsidRDefault="004B28B6" w:rsidP="004B28B6">
      <w:pPr>
        <w:spacing w:after="0"/>
        <w:jc w:val="both"/>
      </w:pPr>
      <w:r w:rsidRPr="00E961BF">
        <w:t>- розподіляє обов’язки між членами Комісії, дає їм доручення;</w:t>
      </w:r>
    </w:p>
    <w:p w14:paraId="227B2F1C" w14:textId="77777777" w:rsidR="004B28B6" w:rsidRPr="00E961BF" w:rsidRDefault="004B28B6" w:rsidP="004B28B6">
      <w:pPr>
        <w:spacing w:after="0"/>
        <w:jc w:val="both"/>
      </w:pPr>
      <w:r w:rsidRPr="00E961BF">
        <w:t>- приймає рішення щодо проведення засідань Комісії;</w:t>
      </w:r>
    </w:p>
    <w:p w14:paraId="6ACB10D9" w14:textId="77777777" w:rsidR="004B28B6" w:rsidRPr="00E961BF" w:rsidRDefault="004B28B6" w:rsidP="004B28B6">
      <w:pPr>
        <w:spacing w:after="0"/>
        <w:jc w:val="both"/>
      </w:pPr>
      <w:r w:rsidRPr="00E961BF">
        <w:t>- здійснює інші повноваження відповідно до законодавства.</w:t>
      </w:r>
    </w:p>
    <w:p w14:paraId="0B524035" w14:textId="77777777" w:rsidR="004B28B6" w:rsidRPr="00E961BF" w:rsidRDefault="004B28B6" w:rsidP="004B28B6">
      <w:pPr>
        <w:spacing w:after="0"/>
        <w:jc w:val="both"/>
        <w:rPr>
          <w:b/>
        </w:rPr>
      </w:pPr>
      <w:r w:rsidRPr="00E961BF">
        <w:rPr>
          <w:b/>
        </w:rPr>
        <w:t>Заступник голови Комісії:</w:t>
      </w:r>
    </w:p>
    <w:p w14:paraId="6D75EFF7" w14:textId="77777777" w:rsidR="004B28B6" w:rsidRPr="00E961BF" w:rsidRDefault="004B28B6" w:rsidP="004B28B6">
      <w:pPr>
        <w:spacing w:after="0"/>
        <w:jc w:val="both"/>
      </w:pPr>
      <w:r w:rsidRPr="00E961BF">
        <w:t>- у разі відсутності голови Комісії здійснює його функції:</w:t>
      </w:r>
    </w:p>
    <w:p w14:paraId="6083D834" w14:textId="77777777" w:rsidR="004B28B6" w:rsidRPr="00E961BF" w:rsidRDefault="004B28B6" w:rsidP="004B28B6">
      <w:pPr>
        <w:spacing w:after="0"/>
        <w:jc w:val="both"/>
      </w:pPr>
      <w:r w:rsidRPr="00E961BF">
        <w:t>- забезпечує організацію діяльності Комісії;</w:t>
      </w:r>
    </w:p>
    <w:p w14:paraId="3D0A3E4C" w14:textId="77777777" w:rsidR="004B28B6" w:rsidRPr="00E961BF" w:rsidRDefault="004B28B6" w:rsidP="004B28B6">
      <w:pPr>
        <w:spacing w:after="0"/>
        <w:jc w:val="both"/>
      </w:pPr>
      <w:r w:rsidRPr="00E961BF">
        <w:lastRenderedPageBreak/>
        <w:t>- здійснює моніторинг стану виконання рішень Комісії та постійно інформує голову Комісії;</w:t>
      </w:r>
    </w:p>
    <w:p w14:paraId="4D04C9AB" w14:textId="77777777" w:rsidR="004B28B6" w:rsidRPr="00E961BF" w:rsidRDefault="004B28B6" w:rsidP="004B28B6">
      <w:pPr>
        <w:spacing w:after="0"/>
        <w:jc w:val="both"/>
      </w:pPr>
      <w:r w:rsidRPr="00E961BF">
        <w:t>- виконує інші доручення голови Комісії.</w:t>
      </w:r>
    </w:p>
    <w:p w14:paraId="4BB979B7" w14:textId="77777777" w:rsidR="004B28B6" w:rsidRPr="00E961BF" w:rsidRDefault="004B28B6" w:rsidP="004B28B6">
      <w:pPr>
        <w:spacing w:after="0"/>
        <w:jc w:val="both"/>
        <w:rPr>
          <w:b/>
        </w:rPr>
      </w:pPr>
      <w:r w:rsidRPr="00E961BF">
        <w:rPr>
          <w:b/>
        </w:rPr>
        <w:t>Секретар Комісії:</w:t>
      </w:r>
    </w:p>
    <w:p w14:paraId="257F3E18" w14:textId="77777777" w:rsidR="004B28B6" w:rsidRPr="00E961BF" w:rsidRDefault="004B28B6" w:rsidP="004B28B6">
      <w:pPr>
        <w:numPr>
          <w:ilvl w:val="0"/>
          <w:numId w:val="15"/>
        </w:numPr>
        <w:spacing w:after="0"/>
        <w:contextualSpacing/>
        <w:jc w:val="both"/>
      </w:pPr>
      <w:r w:rsidRPr="00E961BF">
        <w:t>організовує підготовку до засідання Комісії;</w:t>
      </w:r>
    </w:p>
    <w:p w14:paraId="1D7DE5AE" w14:textId="77777777" w:rsidR="004B28B6" w:rsidRPr="00E961BF" w:rsidRDefault="004B28B6" w:rsidP="004B28B6">
      <w:pPr>
        <w:numPr>
          <w:ilvl w:val="0"/>
          <w:numId w:val="15"/>
        </w:numPr>
        <w:spacing w:after="0"/>
        <w:contextualSpacing/>
        <w:jc w:val="both"/>
      </w:pPr>
      <w:r w:rsidRPr="00E961BF">
        <w:t>інформує членів Комісії про час та дату його проведення;</w:t>
      </w:r>
    </w:p>
    <w:p w14:paraId="01E0F837" w14:textId="77777777" w:rsidR="004B28B6" w:rsidRPr="00E961BF" w:rsidRDefault="004B28B6" w:rsidP="004B28B6">
      <w:pPr>
        <w:numPr>
          <w:ilvl w:val="0"/>
          <w:numId w:val="15"/>
        </w:numPr>
        <w:spacing w:after="0"/>
        <w:contextualSpacing/>
        <w:jc w:val="both"/>
      </w:pPr>
      <w:r w:rsidRPr="00E961BF">
        <w:t xml:space="preserve"> готує </w:t>
      </w:r>
      <w:proofErr w:type="spellStart"/>
      <w:r w:rsidRPr="00E961BF">
        <w:t>проєкт</w:t>
      </w:r>
      <w:proofErr w:type="spellEnd"/>
      <w:r w:rsidRPr="00E961BF">
        <w:t xml:space="preserve"> порядку денного;</w:t>
      </w:r>
    </w:p>
    <w:p w14:paraId="2E9F0BB5" w14:textId="77777777" w:rsidR="004B28B6" w:rsidRPr="00E961BF" w:rsidRDefault="004B28B6" w:rsidP="004B28B6">
      <w:pPr>
        <w:numPr>
          <w:ilvl w:val="0"/>
          <w:numId w:val="15"/>
        </w:numPr>
        <w:spacing w:after="0"/>
        <w:contextualSpacing/>
        <w:jc w:val="both"/>
      </w:pPr>
      <w:r w:rsidRPr="00E961BF">
        <w:t>складає та оформляє протокол засідання Комісії;</w:t>
      </w:r>
    </w:p>
    <w:p w14:paraId="39AC97F0" w14:textId="0A05219E" w:rsidR="005C3295" w:rsidRPr="00E961BF" w:rsidRDefault="004B28B6" w:rsidP="00E62284">
      <w:pPr>
        <w:numPr>
          <w:ilvl w:val="0"/>
          <w:numId w:val="15"/>
        </w:numPr>
        <w:spacing w:after="0"/>
        <w:contextualSpacing/>
        <w:jc w:val="both"/>
      </w:pPr>
      <w:r w:rsidRPr="00E961BF">
        <w:t>виконує інші функції за дорученням голови Комісії.</w:t>
      </w:r>
    </w:p>
    <w:p w14:paraId="1E39DA76" w14:textId="5B3F4C7F" w:rsidR="004B28B6" w:rsidRPr="00E961BF" w:rsidRDefault="00E62284" w:rsidP="004B28B6">
      <w:pPr>
        <w:spacing w:after="0"/>
        <w:jc w:val="both"/>
      </w:pPr>
      <w:r>
        <w:t>6</w:t>
      </w:r>
      <w:r w:rsidR="004B28B6" w:rsidRPr="00E961BF">
        <w:t>. Комісія відповідно до покладених на неї завдань:</w:t>
      </w:r>
    </w:p>
    <w:p w14:paraId="2C7EB144" w14:textId="77777777" w:rsidR="004B28B6" w:rsidRPr="00E961BF" w:rsidRDefault="004B28B6" w:rsidP="004B28B6">
      <w:pPr>
        <w:spacing w:after="0"/>
        <w:jc w:val="both"/>
      </w:pPr>
      <w:r w:rsidRPr="00E961BF">
        <w:t>- надає отримувачам компенсації вичерпну інформацію та консультації з питань отримання компенсації;</w:t>
      </w:r>
    </w:p>
    <w:p w14:paraId="136353B9" w14:textId="77777777" w:rsidR="004B28B6" w:rsidRPr="00E961BF" w:rsidRDefault="004B28B6" w:rsidP="004B28B6">
      <w:pPr>
        <w:spacing w:after="0"/>
        <w:jc w:val="both"/>
      </w:pPr>
      <w:r w:rsidRPr="00E961BF">
        <w:t xml:space="preserve"> - розглядає заяви;</w:t>
      </w:r>
    </w:p>
    <w:p w14:paraId="648FA7C3" w14:textId="6BD28585" w:rsidR="004B28B6" w:rsidRPr="00E961BF" w:rsidRDefault="005C3295" w:rsidP="004B28B6">
      <w:pPr>
        <w:spacing w:after="0"/>
        <w:jc w:val="both"/>
      </w:pPr>
      <w:r w:rsidRPr="00E961BF">
        <w:t xml:space="preserve"> - </w:t>
      </w:r>
      <w:r w:rsidR="004B28B6" w:rsidRPr="00E961BF">
        <w:t>встановлює наявність/відсутність права та підстав для надання компенсації та пріоритетного права на отримання ко</w:t>
      </w:r>
      <w:r w:rsidRPr="00E961BF">
        <w:t>мпенсації відповідно до пункту 5</w:t>
      </w:r>
      <w:r w:rsidR="004B28B6" w:rsidRPr="00E961BF">
        <w:t xml:space="preserve"> </w:t>
      </w:r>
      <w:r w:rsidRPr="00E961BF">
        <w:t>Порядку</w:t>
      </w:r>
      <w:r w:rsidR="004B28B6" w:rsidRPr="00E961BF">
        <w:t>;</w:t>
      </w:r>
    </w:p>
    <w:p w14:paraId="7623CF95" w14:textId="77777777" w:rsidR="004B28B6" w:rsidRPr="00E961BF" w:rsidRDefault="004B28B6" w:rsidP="004B28B6">
      <w:pPr>
        <w:spacing w:after="0"/>
        <w:jc w:val="both"/>
      </w:pPr>
      <w:r w:rsidRPr="00E961BF">
        <w:t xml:space="preserve"> - забезпечує проведення обстеження пошкодженого об’єкта, в тому числі з метою встановлення факту ремонтних робіт, що виконані за рахунок інших джерел фінансування, або у разі, коли обстеження не було проведено до моменту розгляду заяви;</w:t>
      </w:r>
    </w:p>
    <w:p w14:paraId="56DF8EF9" w14:textId="6C703C0D" w:rsidR="004B28B6" w:rsidRPr="00E961BF" w:rsidRDefault="004B28B6" w:rsidP="004B28B6">
      <w:pPr>
        <w:spacing w:after="0"/>
        <w:jc w:val="both"/>
      </w:pPr>
      <w:r w:rsidRPr="00E961BF">
        <w:t xml:space="preserve">- ознайомлює отримувача компенсації з даними, зафіксованими для заповнення чек-листа, </w:t>
      </w:r>
      <w:r w:rsidR="0052407D">
        <w:t>форма якого наведена в додатку 2 до Порядку</w:t>
      </w:r>
      <w:r w:rsidRPr="00E961BF">
        <w:t>;</w:t>
      </w:r>
    </w:p>
    <w:p w14:paraId="597CCC6F" w14:textId="34694243" w:rsidR="004B28B6" w:rsidRPr="00E961BF" w:rsidRDefault="00F0233E" w:rsidP="004B28B6">
      <w:pPr>
        <w:spacing w:after="0"/>
        <w:jc w:val="both"/>
      </w:pPr>
      <w:r>
        <w:t xml:space="preserve">- </w:t>
      </w:r>
      <w:r w:rsidR="004B28B6" w:rsidRPr="00E961BF">
        <w:t>приймає рішення про зупинення/поновлення розгляду заяви, надання/відмову у наданні компенсації;</w:t>
      </w:r>
    </w:p>
    <w:p w14:paraId="264EA0DD" w14:textId="01E75E8D" w:rsidR="005C3295" w:rsidRPr="00E961BF" w:rsidRDefault="004B28B6" w:rsidP="004B28B6">
      <w:pPr>
        <w:spacing w:after="0"/>
        <w:jc w:val="both"/>
      </w:pPr>
      <w:r w:rsidRPr="00E961BF">
        <w:t>- виконує інші повноваження, що випливають з покладених на неї завдань.</w:t>
      </w:r>
    </w:p>
    <w:p w14:paraId="6C5208EB" w14:textId="24230AE3" w:rsidR="009E68A7" w:rsidRPr="00E961BF" w:rsidRDefault="00E62284" w:rsidP="004B28B6">
      <w:pPr>
        <w:spacing w:after="0" w:line="240" w:lineRule="auto"/>
        <w:jc w:val="both"/>
      </w:pPr>
      <w:r>
        <w:t>7</w:t>
      </w:r>
      <w:r w:rsidR="004B28B6" w:rsidRPr="00E961BF">
        <w:t>. Розрахунок компенсації за пошкоджений об’єкт Комісія здійснює в такій послідовності:</w:t>
      </w:r>
    </w:p>
    <w:p w14:paraId="30C71DEF" w14:textId="77777777" w:rsidR="004B28B6" w:rsidRPr="00E961BF" w:rsidRDefault="004B28B6" w:rsidP="004B28B6">
      <w:pPr>
        <w:spacing w:after="0" w:line="240" w:lineRule="auto"/>
        <w:jc w:val="both"/>
      </w:pPr>
      <w:r w:rsidRPr="00E961BF">
        <w:t xml:space="preserve">- визначає обсяг пошкоджень об’єкта нерухомого майна за даними </w:t>
      </w:r>
      <w:proofErr w:type="spellStart"/>
      <w:r w:rsidRPr="00E961BF">
        <w:t>акта</w:t>
      </w:r>
      <w:proofErr w:type="spellEnd"/>
      <w:r w:rsidRPr="00E961BF">
        <w:t xml:space="preserve"> комісійного обстеження, виконаного відповідно до пункту 8-1 Порядку виконання невідкладних робіт та/або звіту з технічного обстеження відповідно до пункту 8-1 Порядку проведення обстеження прийнятих в експлуатацію об’єктів будівництва, затвердженого постановою Кабінету Міністрів України від 12 квітня 2017 р. № 257;</w:t>
      </w:r>
    </w:p>
    <w:p w14:paraId="61D42AAC" w14:textId="77777777" w:rsidR="004B28B6" w:rsidRPr="00E961BF" w:rsidRDefault="004B28B6" w:rsidP="004B28B6">
      <w:pPr>
        <w:spacing w:after="0"/>
        <w:jc w:val="both"/>
      </w:pPr>
      <w:r w:rsidRPr="00E961BF">
        <w:t xml:space="preserve"> - заповнює чек-лист в електронній формі за допомогою Реєстру пошкодженого та знищеного майна.</w:t>
      </w:r>
    </w:p>
    <w:p w14:paraId="2375E1F3" w14:textId="77777777" w:rsidR="004B28B6" w:rsidRPr="00E961BF" w:rsidRDefault="004B28B6" w:rsidP="004B28B6">
      <w:pPr>
        <w:spacing w:after="0"/>
        <w:jc w:val="both"/>
      </w:pPr>
      <w:r w:rsidRPr="00E961BF">
        <w:t xml:space="preserve">- здійснює фотофіксацію пошкоджень об’єкта нерухомого майна, що свідчать про характер та обсяг руйнувань, за кожним видом ремонтних робіт, визначених у чек-листі, у разі недодання результатів фотофіксації до </w:t>
      </w:r>
      <w:proofErr w:type="spellStart"/>
      <w:r w:rsidRPr="00E961BF">
        <w:t>акта</w:t>
      </w:r>
      <w:proofErr w:type="spellEnd"/>
      <w:r w:rsidRPr="00E961BF">
        <w:t xml:space="preserve"> комісійного обстеження.</w:t>
      </w:r>
    </w:p>
    <w:p w14:paraId="3A6A8A3F" w14:textId="655022C2" w:rsidR="009E68A7" w:rsidRPr="00E961BF" w:rsidRDefault="004B28B6" w:rsidP="004B28B6">
      <w:pPr>
        <w:spacing w:after="0"/>
        <w:jc w:val="both"/>
      </w:pPr>
      <w:r w:rsidRPr="00E961BF">
        <w:t>Розмір компенсації за один пошкоджений об’єкт не може бути більший, ніж 200 тис. гривень.</w:t>
      </w:r>
    </w:p>
    <w:p w14:paraId="09077598" w14:textId="01C7B3FA" w:rsidR="004B28B6" w:rsidRPr="00E961BF" w:rsidRDefault="00E62284" w:rsidP="00E961BF">
      <w:pPr>
        <w:spacing w:after="0"/>
        <w:jc w:val="both"/>
      </w:pPr>
      <w:r>
        <w:t>8</w:t>
      </w:r>
      <w:r w:rsidR="004B28B6" w:rsidRPr="00E961BF">
        <w:t>. Комісія в Реєстрі пошкодженого та знищеного майна:</w:t>
      </w:r>
    </w:p>
    <w:p w14:paraId="7E36EE34" w14:textId="77777777" w:rsidR="004B28B6" w:rsidRPr="00E961BF" w:rsidRDefault="004B28B6" w:rsidP="00E961BF">
      <w:pPr>
        <w:spacing w:after="0"/>
        <w:jc w:val="both"/>
      </w:pPr>
      <w:r w:rsidRPr="00E961BF">
        <w:t>- отримує заяви для їх розгляду;</w:t>
      </w:r>
    </w:p>
    <w:p w14:paraId="1C5D449E" w14:textId="77777777" w:rsidR="004B28B6" w:rsidRPr="00E961BF" w:rsidRDefault="004B28B6" w:rsidP="00E961BF">
      <w:pPr>
        <w:spacing w:after="0"/>
        <w:jc w:val="both"/>
      </w:pPr>
      <w:r w:rsidRPr="00E961BF">
        <w:t>- перевіряє надану інформацію в заяві та додані документи;</w:t>
      </w:r>
    </w:p>
    <w:p w14:paraId="411E2176" w14:textId="77777777" w:rsidR="004B28B6" w:rsidRPr="00E961BF" w:rsidRDefault="004B28B6" w:rsidP="00E961BF">
      <w:pPr>
        <w:spacing w:after="0"/>
        <w:jc w:val="both"/>
      </w:pPr>
      <w:r w:rsidRPr="00E961BF">
        <w:lastRenderedPageBreak/>
        <w:t>- вносить відомості про зупинення/поновлення розгляду заяви із зазначенням інформації та/або документів, які заявник повинен додати, але в межах та відповідно до пункту 13 цього Порядку;</w:t>
      </w:r>
    </w:p>
    <w:p w14:paraId="3BF69152" w14:textId="77777777" w:rsidR="004B28B6" w:rsidRPr="00E961BF" w:rsidRDefault="004B28B6" w:rsidP="00E961BF">
      <w:pPr>
        <w:spacing w:after="0"/>
        <w:jc w:val="both"/>
      </w:pPr>
      <w:r w:rsidRPr="00E961BF">
        <w:t>- вносить результати комісійного обстеження у разі його проведення за рішенням цієї комісії;</w:t>
      </w:r>
    </w:p>
    <w:p w14:paraId="7D31CE60" w14:textId="77777777" w:rsidR="004B28B6" w:rsidRPr="00E961BF" w:rsidRDefault="004B28B6" w:rsidP="00E961BF">
      <w:pPr>
        <w:spacing w:after="0"/>
        <w:jc w:val="both"/>
      </w:pPr>
      <w:r w:rsidRPr="00E961BF">
        <w:t>- заповнює за кожним пошкодженим об’єктом чек-лист, результати фотофіксації пошкоджень об’єкта та визначає розмір компенсації;</w:t>
      </w:r>
    </w:p>
    <w:p w14:paraId="6F3BE68A" w14:textId="4E525B5F" w:rsidR="00D236BB" w:rsidRPr="00E961BF" w:rsidRDefault="004B28B6" w:rsidP="00E961BF">
      <w:pPr>
        <w:spacing w:after="0"/>
        <w:jc w:val="both"/>
      </w:pPr>
      <w:r w:rsidRPr="00E961BF">
        <w:t>- вносить відомості про надання/відмову у наданні компенсації.</w:t>
      </w:r>
    </w:p>
    <w:p w14:paraId="49D6CF90" w14:textId="77777777" w:rsidR="004B28B6" w:rsidRPr="00E961BF" w:rsidRDefault="004B28B6" w:rsidP="00E961BF">
      <w:pPr>
        <w:spacing w:after="0"/>
        <w:jc w:val="both"/>
      </w:pPr>
      <w:r w:rsidRPr="00E961BF">
        <w:t>Комісія має доступ та право на отримання документів та/або інформації (в тому числі конфіденційної, в порядку, встановленому законодавством) з інформаційно-комунікаційних систем державної та комунальної форми власності, необхідних для перевірки відомостей, зазначених у заявах.</w:t>
      </w:r>
    </w:p>
    <w:p w14:paraId="451FC41B" w14:textId="488835C3" w:rsidR="00F0233E" w:rsidRDefault="004B28B6" w:rsidP="00E961BF">
      <w:pPr>
        <w:spacing w:after="0"/>
        <w:jc w:val="both"/>
      </w:pPr>
      <w:r w:rsidRPr="00E961BF">
        <w:t>Державні органи, органи місцевого самоврядування, підприємства, установи, організації незалежно від форми власності, які володіють документами та/або інформацією, необхідними для прийняття рішення про надання компенсації (у тому числі з метою поновлення втрачених документів, необхідних для надання компенсації), зобов’язані безкоштовно надати такі документи та/або інформацію комісії протягом трьох робочих днів з дня отримання відповідного запиту.</w:t>
      </w:r>
    </w:p>
    <w:p w14:paraId="1E4C255C" w14:textId="49FFEF9A" w:rsidR="00F0233E" w:rsidRDefault="00E62284" w:rsidP="00F0233E">
      <w:pPr>
        <w:spacing w:after="0"/>
        <w:jc w:val="both"/>
      </w:pPr>
      <w:r>
        <w:t>9</w:t>
      </w:r>
      <w:r w:rsidR="00F0233E">
        <w:t xml:space="preserve">. </w:t>
      </w:r>
      <w:r w:rsidR="00501B90">
        <w:t>За результатами розгляду заяви К</w:t>
      </w:r>
      <w:r w:rsidR="00F0233E">
        <w:t>омісія приймає рішення про надання/відмову у наданні компенсації. У рішенні про відмову у наданні компенсації обов’язково зазначают</w:t>
      </w:r>
      <w:r>
        <w:t>ься підстави для такої відмови.</w:t>
      </w:r>
    </w:p>
    <w:p w14:paraId="03160B44" w14:textId="09684AFE" w:rsidR="00F0233E" w:rsidRDefault="00F0233E" w:rsidP="00F0233E">
      <w:pPr>
        <w:spacing w:after="0"/>
        <w:jc w:val="both"/>
      </w:pPr>
      <w:r>
        <w:t>Протягом п’яти днів від завершення строку для подання заперечень на рішення комісії (з урахуванням можливого його продовження за заявою заявника) відповідно до пункту 25 Порядку уповноважений орган розглядає прийняте комісією рішення разом із запереченнями заявника (якщо такі були подані) т</w:t>
      </w:r>
      <w:r w:rsidR="00E62284">
        <w:t>а приймає одне з таких рішень:</w:t>
      </w:r>
    </w:p>
    <w:p w14:paraId="4195B745" w14:textId="1AB203B6" w:rsidR="00F0233E" w:rsidRDefault="00F0233E" w:rsidP="00F0233E">
      <w:pPr>
        <w:spacing w:after="0"/>
        <w:jc w:val="both"/>
      </w:pPr>
      <w:r>
        <w:t>затвердити рішення комісії про надання</w:t>
      </w:r>
      <w:r w:rsidR="00E62284">
        <w:t>/відмову у наданні компенсації;</w:t>
      </w:r>
    </w:p>
    <w:p w14:paraId="74A5A677" w14:textId="0A5D6912" w:rsidR="00F0233E" w:rsidRDefault="00F0233E" w:rsidP="00F0233E">
      <w:pPr>
        <w:spacing w:after="0"/>
        <w:jc w:val="both"/>
      </w:pPr>
      <w:r>
        <w:t>надіслати заяву</w:t>
      </w:r>
      <w:r w:rsidR="00E62284">
        <w:t xml:space="preserve"> на повторний розгляд комісією.</w:t>
      </w:r>
    </w:p>
    <w:p w14:paraId="4A9F029C" w14:textId="3C9499C7" w:rsidR="00625853" w:rsidRDefault="00F0233E" w:rsidP="00F0233E">
      <w:pPr>
        <w:spacing w:after="0"/>
        <w:jc w:val="both"/>
      </w:pPr>
      <w:r>
        <w:t>Копія рішення уповноваженого органу вноситься посадовою особою уповноваженого органу з накладенням електронного кваліфікованого підпису, що базується на сертифікаті відкритого ключа, до Реєстру пошкодженого та знищеного майна протягом трьох робочих днів з дня його прийняття.</w:t>
      </w:r>
    </w:p>
    <w:p w14:paraId="167D6780" w14:textId="5FB4CA9F" w:rsidR="00625853" w:rsidRDefault="00E62284" w:rsidP="00625853">
      <w:pPr>
        <w:spacing w:after="0"/>
        <w:jc w:val="both"/>
      </w:pPr>
      <w:r>
        <w:t>10</w:t>
      </w:r>
      <w:r w:rsidR="00625853">
        <w:t>. Повторний розгляд заяви здійснюється в порядку та у строки, передбачені пунктами 3-12 Порядку.</w:t>
      </w:r>
    </w:p>
    <w:p w14:paraId="495D0494" w14:textId="35CE24A8" w:rsidR="00501B90" w:rsidRPr="00E961BF" w:rsidRDefault="00625853" w:rsidP="00F419AB">
      <w:pPr>
        <w:spacing w:after="0"/>
        <w:jc w:val="both"/>
      </w:pPr>
      <w:r>
        <w:t xml:space="preserve">Уповноважений орган/комісія може звернутися до Групи підтримки </w:t>
      </w:r>
      <w:proofErr w:type="spellStart"/>
      <w:r>
        <w:t>єВідновлення</w:t>
      </w:r>
      <w:proofErr w:type="spellEnd"/>
      <w:r>
        <w:t xml:space="preserve"> для отримання рекомендацій та роз’яснень з питань, які були підставою для надсилання заяви на повторний розгляд.</w:t>
      </w:r>
    </w:p>
    <w:p w14:paraId="734E952E" w14:textId="77777777" w:rsidR="004B28B6" w:rsidRPr="00E961BF" w:rsidRDefault="004B28B6" w:rsidP="00F419AB">
      <w:pPr>
        <w:spacing w:after="0"/>
        <w:jc w:val="both"/>
        <w:rPr>
          <w:b/>
        </w:rPr>
      </w:pPr>
      <w:r w:rsidRPr="00E961BF">
        <w:rPr>
          <w:b/>
        </w:rPr>
        <w:t>Підставами для відмови у наданні компенсації є:</w:t>
      </w:r>
    </w:p>
    <w:p w14:paraId="28BDEE9D" w14:textId="2C2332AD" w:rsidR="004B28B6" w:rsidRPr="00E961BF" w:rsidRDefault="004B28B6" w:rsidP="00F419AB">
      <w:pPr>
        <w:spacing w:after="0"/>
        <w:jc w:val="both"/>
      </w:pPr>
      <w:r w:rsidRPr="00E961BF">
        <w:t xml:space="preserve">- подання заяви про надання компенсації особою, яка не може бути отримувачем компенсації відповідно до </w:t>
      </w:r>
      <w:r w:rsidR="00E502A6">
        <w:t>Порядку</w:t>
      </w:r>
      <w:r w:rsidRPr="00E961BF">
        <w:t xml:space="preserve"> або не має повноважень для подання заяви;</w:t>
      </w:r>
    </w:p>
    <w:p w14:paraId="1977BBE7" w14:textId="77777777" w:rsidR="004B28B6" w:rsidRPr="00E961BF" w:rsidRDefault="004B28B6" w:rsidP="00F419AB">
      <w:pPr>
        <w:spacing w:after="0"/>
        <w:jc w:val="both"/>
      </w:pPr>
      <w:r w:rsidRPr="00E961BF">
        <w:t>- виявлення недостовірних даних, зазначених у заяві про надання компенсації за пошкоджений об’єкт.</w:t>
      </w:r>
    </w:p>
    <w:p w14:paraId="21704F9B" w14:textId="77777777" w:rsidR="004B28B6" w:rsidRPr="00E961BF" w:rsidRDefault="004B28B6" w:rsidP="00F419AB">
      <w:pPr>
        <w:spacing w:after="0"/>
        <w:jc w:val="both"/>
        <w:rPr>
          <w:b/>
        </w:rPr>
      </w:pPr>
      <w:r w:rsidRPr="00E961BF">
        <w:rPr>
          <w:b/>
        </w:rPr>
        <w:lastRenderedPageBreak/>
        <w:t>Підставами для зупинення розгляду заяви комісією є:</w:t>
      </w:r>
    </w:p>
    <w:p w14:paraId="6CAABA1C" w14:textId="7C5BD57D" w:rsidR="004B28B6" w:rsidRPr="00E961BF" w:rsidRDefault="004B28B6" w:rsidP="00F419AB">
      <w:pPr>
        <w:spacing w:after="0"/>
        <w:jc w:val="both"/>
      </w:pPr>
      <w:r w:rsidRPr="00E961BF">
        <w:t xml:space="preserve">- неподання або подання не в повному обсязі інформації та/або документів в межах переліку, передбаченого пунктом </w:t>
      </w:r>
      <w:r w:rsidR="00E502A6">
        <w:t>13 Порядку</w:t>
      </w:r>
      <w:r w:rsidRPr="00E961BF">
        <w:t>;</w:t>
      </w:r>
    </w:p>
    <w:p w14:paraId="6CB2A4FA" w14:textId="77777777" w:rsidR="004B28B6" w:rsidRPr="00E961BF" w:rsidRDefault="004B28B6" w:rsidP="00F419AB">
      <w:pPr>
        <w:spacing w:after="0"/>
        <w:jc w:val="both"/>
      </w:pPr>
      <w:r w:rsidRPr="00E961BF">
        <w:t xml:space="preserve">- наявність у комісії документально підтверджених відомостей про те, що отримувачу компенсації </w:t>
      </w:r>
      <w:proofErr w:type="spellStart"/>
      <w:r w:rsidRPr="00E961BF">
        <w:t>вручено</w:t>
      </w:r>
      <w:proofErr w:type="spellEnd"/>
      <w:r w:rsidRPr="00E961BF">
        <w:t xml:space="preserve"> підозру про вчинення кримінального правопорушення, передбаченого розділом І “Злочини проти основ національної безпеки України” Особливої частини Кримінального кодексу України.</w:t>
      </w:r>
    </w:p>
    <w:p w14:paraId="7D6D7D3D" w14:textId="494E2638" w:rsidR="000E1AD5" w:rsidRDefault="004B28B6" w:rsidP="00F419AB">
      <w:pPr>
        <w:spacing w:after="0"/>
        <w:jc w:val="both"/>
      </w:pPr>
      <w:r w:rsidRPr="00E961BF">
        <w:t>Комісія у строк, встановлений для розгляду заяви, приймає рішення про зупинення розгляду заяви та невідкладно, але не пізніше ніж протягом наступного робочого дня з дня прийняття такого рішення, повідомляє про це заявнику.</w:t>
      </w:r>
      <w:r w:rsidR="000E1AD5">
        <w:t xml:space="preserve"> Рішення повинне містити вичерпний перелік підстав для зупинення розгляду заяв. </w:t>
      </w:r>
    </w:p>
    <w:p w14:paraId="4C19EE56" w14:textId="6052B061" w:rsidR="00D30A9D" w:rsidRDefault="00D30A9D" w:rsidP="00D30A9D">
      <w:pPr>
        <w:spacing w:after="0"/>
        <w:jc w:val="both"/>
      </w:pPr>
      <w:r>
        <w:t>Комісія не має права вимагати від заявника надання інших документів, крім тих, відсутність яких стала підставою для прийняття рішенн</w:t>
      </w:r>
      <w:r w:rsidR="00752B55">
        <w:t>я про зупинення розгляду заяви.</w:t>
      </w:r>
    </w:p>
    <w:p w14:paraId="3AF150AA" w14:textId="31808EBC" w:rsidR="00D30A9D" w:rsidRDefault="00D30A9D" w:rsidP="00D30A9D">
      <w:pPr>
        <w:spacing w:after="0"/>
        <w:jc w:val="both"/>
      </w:pPr>
      <w:r>
        <w:t>Розгляд заяви про надання компенсації поновлюється на підставі рішення комісії про відновлення розгляду заяви про надання компенсації протягом п’яти робочих днів з дня отримання відомостей про усунення обставин, що стали підставою для прийняття рішення про зупинення розгляду заяви. Зазначене рішення приймається протягом п’яти робочих днів з дня отримання комісією відомостей про усунення обставин, що стали підставою для прийняття рішення про зупинення розгляду заяви про надання компенсації.</w:t>
      </w:r>
    </w:p>
    <w:p w14:paraId="5050686D" w14:textId="40611447" w:rsidR="000E1AD5" w:rsidRDefault="00D30A9D" w:rsidP="00F419AB">
      <w:pPr>
        <w:spacing w:after="0"/>
        <w:jc w:val="both"/>
      </w:pPr>
      <w:r>
        <w:t>Перебіг строку розгляду заяви продовжується з моменту усунення обставин, що стали підставою для прийняття рішення про зупинення розгляду заяви, з урахуванням часу, що минув до його зупинення.</w:t>
      </w:r>
    </w:p>
    <w:p w14:paraId="5E331D6C" w14:textId="466899C3" w:rsidR="00D30A9D" w:rsidRDefault="00E62284" w:rsidP="00D30A9D">
      <w:pPr>
        <w:spacing w:after="0"/>
        <w:jc w:val="both"/>
      </w:pPr>
      <w:r>
        <w:t>11</w:t>
      </w:r>
      <w:r w:rsidR="00D30A9D">
        <w:t>. За результатами розгляду заяви заявнику засобами Порталу Дія, зокрема з використанням мобільного додатка Порталу Дія (Дія), надходить повідомлення про прийняте комісією рішення та розмір компенсації не пізніше ніж протягом наступного робочого дня з дати внесення рішення в Реєстр знищеного та пошкодженог</w:t>
      </w:r>
      <w:r>
        <w:t>о майна.</w:t>
      </w:r>
    </w:p>
    <w:p w14:paraId="119CAB02" w14:textId="35DFAA4D" w:rsidR="00241D0B" w:rsidRDefault="00D30A9D" w:rsidP="00D30A9D">
      <w:pPr>
        <w:spacing w:after="0"/>
        <w:jc w:val="both"/>
      </w:pPr>
      <w:r>
        <w:t>Після затвердження рішення комісії відповідно до пункту 12 цього Порядку та внесення його у Реєстр пошкодженого та знищеного майна отримувачу компенсації засобами Порталу Дія, зокрема з використанням мобільного додатка Порталу Дія (Дія), над</w:t>
      </w:r>
      <w:r w:rsidR="00241D0B">
        <w:t>ходить відповідне повідомлення.</w:t>
      </w:r>
    </w:p>
    <w:p w14:paraId="37C2FC88" w14:textId="18C577EE" w:rsidR="000E1AD5" w:rsidRDefault="00D30A9D" w:rsidP="00D30A9D">
      <w:pPr>
        <w:spacing w:after="0"/>
        <w:jc w:val="both"/>
      </w:pPr>
      <w:r>
        <w:t>У разі подання заяви в паперовій формі відповідно до пункту 13-1 цього Порядку відповідні повідомлення доводяться до відома отримувача компенсації у письмовій формі комісією/уповноваженим органом, що прийняв таке рішення, не пізніше ніж протягом наступного робочого дня з дати прийняття відповідного рішення.</w:t>
      </w:r>
    </w:p>
    <w:p w14:paraId="031CCB7E" w14:textId="77777777" w:rsidR="009063BD" w:rsidRDefault="009063BD" w:rsidP="00D30A9D">
      <w:pPr>
        <w:spacing w:after="0"/>
        <w:jc w:val="both"/>
      </w:pPr>
    </w:p>
    <w:p w14:paraId="4E5ECC91" w14:textId="1EB918C6" w:rsidR="000E1AD5" w:rsidRDefault="00E62284" w:rsidP="00F419AB">
      <w:pPr>
        <w:spacing w:after="0"/>
        <w:jc w:val="both"/>
      </w:pPr>
      <w:r>
        <w:lastRenderedPageBreak/>
        <w:t>12</w:t>
      </w:r>
      <w:r w:rsidR="009063BD">
        <w:t xml:space="preserve">. </w:t>
      </w:r>
      <w:r w:rsidR="009063BD" w:rsidRPr="009063BD">
        <w:t xml:space="preserve">Рішення уповноваженого органу про затвердження рішення комісії про надання/відмову в наданні компенсації за </w:t>
      </w:r>
      <w:r w:rsidR="009063BD">
        <w:t>пошкоджений</w:t>
      </w:r>
      <w:r w:rsidR="009063BD" w:rsidRPr="009063BD">
        <w:t xml:space="preserve"> об’єкт нерухомого майна можуть бути оскаржені в судовому порядку.</w:t>
      </w:r>
    </w:p>
    <w:p w14:paraId="1BFFE460" w14:textId="28AFA7EA" w:rsidR="0052407D" w:rsidRDefault="00E62284" w:rsidP="00241D0B">
      <w:pPr>
        <w:jc w:val="both"/>
      </w:pPr>
      <w:r>
        <w:t>13</w:t>
      </w:r>
      <w:r w:rsidR="009251FA">
        <w:t xml:space="preserve">. </w:t>
      </w:r>
      <w:r w:rsidR="00241D0B">
        <w:t xml:space="preserve"> З метою встановлення факту цільового використання компенсації для придбання будівельної продукції для проведення ремонту за кожним видом ремонтних </w:t>
      </w:r>
      <w:r w:rsidR="00AD451C">
        <w:t>робіт, визначених у чек-листі, К</w:t>
      </w:r>
      <w:r w:rsidR="00241D0B">
        <w:t>омісією здійснюється верифікація.</w:t>
      </w:r>
      <w:r>
        <w:t xml:space="preserve"> </w:t>
      </w:r>
      <w:r w:rsidR="00AD451C">
        <w:t>Верифікація здійснюється К</w:t>
      </w:r>
      <w:r w:rsidR="00241D0B">
        <w:t>омісією протягом 30 календарних днів після закінчення місяця щодо не менш як 5 відсотків всіх заяв, ремонтні роботи за якими завершені у такому місяці. Ремонт вважається завершеним з дати подання отримувачем компенсації повідомлення, передбаченого пунктом 27 цього Порядку, а у разі неподання такого повідомлення - через дванадцять місяців з дати зарахування коштів на спеціальний рахунок отримувача компенсації. Відбір заяв, ремонтні роботи за якими завершені, для проведення верифікації здійснюється автоматично з даних Реєстру пошкодженого та знищеного майна.</w:t>
      </w:r>
      <w:r>
        <w:t xml:space="preserve"> </w:t>
      </w:r>
      <w:r w:rsidR="00241D0B">
        <w:t>Верифікація здійснюється з обов’язковим комісійним обстеженням об’єкта, на якому проводилися ремонтні роботи. В рамках верифікації перевіряється відповідність фактично проведених робіт та/або придбаних товарів будівельної продукції за кожним видом ремонтних робіт, визначених у чек-листі. Результати верифікації фіксуються в акті верифікації, форма якого наведена у додатку 4, який вноситься в Реєстр пошкодженого та знищеного майна.</w:t>
      </w:r>
      <w:r>
        <w:t xml:space="preserve"> </w:t>
      </w:r>
      <w:r w:rsidR="00241D0B">
        <w:t>У разі коли неможливо встановити факт проведення робіт чи придбання товарів будівельної продукції через незалежні від отримувача компенсації обставини (у разі повторного руйнування через бойові дії, терористичні акти, диверсії, пожежі, повені тощо), в акті верифікації робиться відповідна позначка.</w:t>
      </w:r>
      <w:r>
        <w:t xml:space="preserve"> </w:t>
      </w:r>
      <w:r w:rsidR="00241D0B">
        <w:t xml:space="preserve">Результати верифікації можуть бути оскаржені відповідно до пункту 25 </w:t>
      </w:r>
      <w:r w:rsidR="0052407D">
        <w:t>Порядку.</w:t>
      </w:r>
    </w:p>
    <w:p w14:paraId="7167624A" w14:textId="77777777" w:rsidR="0052407D" w:rsidRPr="0052407D" w:rsidRDefault="0052407D" w:rsidP="0052407D"/>
    <w:p w14:paraId="7FACA2BC" w14:textId="1636842E" w:rsidR="0052407D" w:rsidRPr="0052407D" w:rsidRDefault="0013020F" w:rsidP="0052407D">
      <w:r>
        <w:t>Керуючий справами (секретар) виконкому                                    Олена БУНІНА</w:t>
      </w:r>
    </w:p>
    <w:p w14:paraId="270CBF73" w14:textId="77777777" w:rsidR="0052407D" w:rsidRPr="0052407D" w:rsidRDefault="0052407D" w:rsidP="0052407D"/>
    <w:p w14:paraId="7F323732" w14:textId="77777777" w:rsidR="0052407D" w:rsidRPr="0052407D" w:rsidRDefault="0052407D" w:rsidP="0052407D"/>
    <w:p w14:paraId="76D5B67B" w14:textId="77777777" w:rsidR="0052407D" w:rsidRPr="0052407D" w:rsidRDefault="0052407D" w:rsidP="0052407D"/>
    <w:p w14:paraId="7D826485" w14:textId="77777777" w:rsidR="0052407D" w:rsidRPr="0052407D" w:rsidRDefault="0052407D" w:rsidP="0052407D"/>
    <w:p w14:paraId="41BFDB2C" w14:textId="77777777" w:rsidR="0052407D" w:rsidRPr="0052407D" w:rsidRDefault="0052407D" w:rsidP="0052407D"/>
    <w:p w14:paraId="7B6EA62D" w14:textId="77777777" w:rsidR="0052407D" w:rsidRPr="0052407D" w:rsidRDefault="0052407D" w:rsidP="0052407D"/>
    <w:p w14:paraId="54C50566" w14:textId="77777777" w:rsidR="0052407D" w:rsidRPr="0052407D" w:rsidRDefault="0052407D" w:rsidP="0052407D"/>
    <w:p w14:paraId="611A3B3F" w14:textId="77777777" w:rsidR="0052407D" w:rsidRPr="0052407D" w:rsidRDefault="0052407D" w:rsidP="0052407D"/>
    <w:p w14:paraId="66474DFC" w14:textId="77777777" w:rsidR="0052407D" w:rsidRPr="0052407D" w:rsidRDefault="0052407D" w:rsidP="0052407D"/>
    <w:sectPr w:rsidR="0052407D" w:rsidRPr="0052407D" w:rsidSect="0052407D">
      <w:pgSz w:w="11906" w:h="16838"/>
      <w:pgMar w:top="426" w:right="850" w:bottom="568" w:left="1276"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75EE9" w14:textId="77777777" w:rsidR="008B474F" w:rsidRDefault="008B474F" w:rsidP="00CB2BE9">
      <w:pPr>
        <w:spacing w:after="0" w:line="240" w:lineRule="auto"/>
      </w:pPr>
      <w:r>
        <w:separator/>
      </w:r>
    </w:p>
  </w:endnote>
  <w:endnote w:type="continuationSeparator" w:id="0">
    <w:p w14:paraId="003752E2" w14:textId="77777777" w:rsidR="008B474F" w:rsidRDefault="008B474F" w:rsidP="00CB2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1C679" w14:textId="77777777" w:rsidR="008B474F" w:rsidRDefault="008B474F" w:rsidP="00CB2BE9">
      <w:pPr>
        <w:spacing w:after="0" w:line="240" w:lineRule="auto"/>
      </w:pPr>
      <w:r>
        <w:separator/>
      </w:r>
    </w:p>
  </w:footnote>
  <w:footnote w:type="continuationSeparator" w:id="0">
    <w:p w14:paraId="04301447" w14:textId="77777777" w:rsidR="008B474F" w:rsidRDefault="008B474F" w:rsidP="00CB2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1784D"/>
    <w:multiLevelType w:val="hybridMultilevel"/>
    <w:tmpl w:val="29E49DE2"/>
    <w:lvl w:ilvl="0" w:tplc="9BFA44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38C61C0"/>
    <w:multiLevelType w:val="hybridMultilevel"/>
    <w:tmpl w:val="C7DA91FE"/>
    <w:lvl w:ilvl="0" w:tplc="2820BBD0">
      <w:start w:val="1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4BF5F05"/>
    <w:multiLevelType w:val="hybridMultilevel"/>
    <w:tmpl w:val="6C2411FE"/>
    <w:lvl w:ilvl="0" w:tplc="952E87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9FC6F23"/>
    <w:multiLevelType w:val="hybridMultilevel"/>
    <w:tmpl w:val="640A68F4"/>
    <w:lvl w:ilvl="0" w:tplc="2AFEC26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2ED559C1"/>
    <w:multiLevelType w:val="multilevel"/>
    <w:tmpl w:val="AAB447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42D23E0E"/>
    <w:multiLevelType w:val="multilevel"/>
    <w:tmpl w:val="B1463C84"/>
    <w:lvl w:ilvl="0">
      <w:start w:val="1"/>
      <w:numFmt w:val="decimal"/>
      <w:lvlText w:val="%1."/>
      <w:lvlJc w:val="left"/>
      <w:pPr>
        <w:ind w:left="810" w:hanging="450"/>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79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4050" w:hanging="1440"/>
      </w:pPr>
      <w:rPr>
        <w:rFonts w:hint="default"/>
      </w:rPr>
    </w:lvl>
    <w:lvl w:ilvl="6">
      <w:start w:val="1"/>
      <w:numFmt w:val="decimal"/>
      <w:isLgl/>
      <w:lvlText w:val="%1.%2.%3.%4.%5.%6.%7."/>
      <w:lvlJc w:val="left"/>
      <w:pPr>
        <w:ind w:left="4860" w:hanging="1800"/>
      </w:pPr>
      <w:rPr>
        <w:rFonts w:hint="default"/>
      </w:rPr>
    </w:lvl>
    <w:lvl w:ilvl="7">
      <w:start w:val="1"/>
      <w:numFmt w:val="decimal"/>
      <w:isLgl/>
      <w:lvlText w:val="%1.%2.%3.%4.%5.%6.%7.%8."/>
      <w:lvlJc w:val="left"/>
      <w:pPr>
        <w:ind w:left="5310" w:hanging="1800"/>
      </w:pPr>
      <w:rPr>
        <w:rFonts w:hint="default"/>
      </w:rPr>
    </w:lvl>
    <w:lvl w:ilvl="8">
      <w:start w:val="1"/>
      <w:numFmt w:val="decimal"/>
      <w:isLgl/>
      <w:lvlText w:val="%1.%2.%3.%4.%5.%6.%7.%8.%9."/>
      <w:lvlJc w:val="left"/>
      <w:pPr>
        <w:ind w:left="6120" w:hanging="2160"/>
      </w:pPr>
      <w:rPr>
        <w:rFonts w:hint="default"/>
      </w:rPr>
    </w:lvl>
  </w:abstractNum>
  <w:abstractNum w:abstractNumId="6" w15:restartNumberingAfterBreak="0">
    <w:nsid w:val="46434C89"/>
    <w:multiLevelType w:val="hybridMultilevel"/>
    <w:tmpl w:val="4F225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C6451A"/>
    <w:multiLevelType w:val="hybridMultilevel"/>
    <w:tmpl w:val="BBB24F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A3B71C4"/>
    <w:multiLevelType w:val="hybridMultilevel"/>
    <w:tmpl w:val="16A4F354"/>
    <w:lvl w:ilvl="0" w:tplc="4A5C0394">
      <w:start w:val="3"/>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4A46F2F"/>
    <w:multiLevelType w:val="hybridMultilevel"/>
    <w:tmpl w:val="40E28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BC208B"/>
    <w:multiLevelType w:val="hybridMultilevel"/>
    <w:tmpl w:val="D66447C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5202D7"/>
    <w:multiLevelType w:val="hybridMultilevel"/>
    <w:tmpl w:val="F5289A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6222715F"/>
    <w:multiLevelType w:val="multilevel"/>
    <w:tmpl w:val="EF588224"/>
    <w:lvl w:ilvl="0">
      <w:start w:val="1"/>
      <w:numFmt w:val="decimal"/>
      <w:lvlText w:val="%1."/>
      <w:lvlJc w:val="left"/>
      <w:pPr>
        <w:ind w:left="930" w:hanging="360"/>
      </w:pPr>
      <w:rPr>
        <w:rFonts w:hint="default"/>
      </w:rPr>
    </w:lvl>
    <w:lvl w:ilvl="1">
      <w:start w:val="1"/>
      <w:numFmt w:val="decimal"/>
      <w:isLgl/>
      <w:lvlText w:val="%1.%2."/>
      <w:lvlJc w:val="left"/>
      <w:pPr>
        <w:ind w:left="1650" w:hanging="72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730" w:hanging="1080"/>
      </w:pPr>
      <w:rPr>
        <w:rFonts w:hint="default"/>
      </w:rPr>
    </w:lvl>
    <w:lvl w:ilvl="4">
      <w:start w:val="1"/>
      <w:numFmt w:val="decimal"/>
      <w:isLgl/>
      <w:lvlText w:val="%1.%2.%3.%4.%5."/>
      <w:lvlJc w:val="left"/>
      <w:pPr>
        <w:ind w:left="3090" w:hanging="1080"/>
      </w:pPr>
      <w:rPr>
        <w:rFonts w:hint="default"/>
      </w:rPr>
    </w:lvl>
    <w:lvl w:ilvl="5">
      <w:start w:val="1"/>
      <w:numFmt w:val="decimal"/>
      <w:isLgl/>
      <w:lvlText w:val="%1.%2.%3.%4.%5.%6."/>
      <w:lvlJc w:val="left"/>
      <w:pPr>
        <w:ind w:left="3810" w:hanging="1440"/>
      </w:pPr>
      <w:rPr>
        <w:rFonts w:hint="default"/>
      </w:rPr>
    </w:lvl>
    <w:lvl w:ilvl="6">
      <w:start w:val="1"/>
      <w:numFmt w:val="decimal"/>
      <w:isLgl/>
      <w:lvlText w:val="%1.%2.%3.%4.%5.%6.%7."/>
      <w:lvlJc w:val="left"/>
      <w:pPr>
        <w:ind w:left="4530" w:hanging="1800"/>
      </w:pPr>
      <w:rPr>
        <w:rFonts w:hint="default"/>
      </w:rPr>
    </w:lvl>
    <w:lvl w:ilvl="7">
      <w:start w:val="1"/>
      <w:numFmt w:val="decimal"/>
      <w:isLgl/>
      <w:lvlText w:val="%1.%2.%3.%4.%5.%6.%7.%8."/>
      <w:lvlJc w:val="left"/>
      <w:pPr>
        <w:ind w:left="4890" w:hanging="1800"/>
      </w:pPr>
      <w:rPr>
        <w:rFonts w:hint="default"/>
      </w:rPr>
    </w:lvl>
    <w:lvl w:ilvl="8">
      <w:start w:val="1"/>
      <w:numFmt w:val="decimal"/>
      <w:isLgl/>
      <w:lvlText w:val="%1.%2.%3.%4.%5.%6.%7.%8.%9."/>
      <w:lvlJc w:val="left"/>
      <w:pPr>
        <w:ind w:left="5610" w:hanging="2160"/>
      </w:pPr>
      <w:rPr>
        <w:rFonts w:hint="default"/>
      </w:rPr>
    </w:lvl>
  </w:abstractNum>
  <w:abstractNum w:abstractNumId="13" w15:restartNumberingAfterBreak="0">
    <w:nsid w:val="68BF32D6"/>
    <w:multiLevelType w:val="hybridMultilevel"/>
    <w:tmpl w:val="83640D34"/>
    <w:lvl w:ilvl="0" w:tplc="BDF28A8C">
      <w:start w:val="5"/>
      <w:numFmt w:val="bullet"/>
      <w:lvlText w:val="-"/>
      <w:lvlJc w:val="left"/>
      <w:pPr>
        <w:ind w:left="4215" w:hanging="360"/>
      </w:pPr>
      <w:rPr>
        <w:rFonts w:ascii="Times New Roman" w:eastAsiaTheme="minorHAnsi" w:hAnsi="Times New Roman" w:cs="Times New Roman" w:hint="default"/>
      </w:rPr>
    </w:lvl>
    <w:lvl w:ilvl="1" w:tplc="04220003" w:tentative="1">
      <w:start w:val="1"/>
      <w:numFmt w:val="bullet"/>
      <w:lvlText w:val="o"/>
      <w:lvlJc w:val="left"/>
      <w:pPr>
        <w:ind w:left="4935" w:hanging="360"/>
      </w:pPr>
      <w:rPr>
        <w:rFonts w:ascii="Courier New" w:hAnsi="Courier New" w:cs="Courier New" w:hint="default"/>
      </w:rPr>
    </w:lvl>
    <w:lvl w:ilvl="2" w:tplc="04220005" w:tentative="1">
      <w:start w:val="1"/>
      <w:numFmt w:val="bullet"/>
      <w:lvlText w:val=""/>
      <w:lvlJc w:val="left"/>
      <w:pPr>
        <w:ind w:left="5655" w:hanging="360"/>
      </w:pPr>
      <w:rPr>
        <w:rFonts w:ascii="Wingdings" w:hAnsi="Wingdings" w:hint="default"/>
      </w:rPr>
    </w:lvl>
    <w:lvl w:ilvl="3" w:tplc="04220001" w:tentative="1">
      <w:start w:val="1"/>
      <w:numFmt w:val="bullet"/>
      <w:lvlText w:val=""/>
      <w:lvlJc w:val="left"/>
      <w:pPr>
        <w:ind w:left="6375" w:hanging="360"/>
      </w:pPr>
      <w:rPr>
        <w:rFonts w:ascii="Symbol" w:hAnsi="Symbol" w:hint="default"/>
      </w:rPr>
    </w:lvl>
    <w:lvl w:ilvl="4" w:tplc="04220003" w:tentative="1">
      <w:start w:val="1"/>
      <w:numFmt w:val="bullet"/>
      <w:lvlText w:val="o"/>
      <w:lvlJc w:val="left"/>
      <w:pPr>
        <w:ind w:left="7095" w:hanging="360"/>
      </w:pPr>
      <w:rPr>
        <w:rFonts w:ascii="Courier New" w:hAnsi="Courier New" w:cs="Courier New" w:hint="default"/>
      </w:rPr>
    </w:lvl>
    <w:lvl w:ilvl="5" w:tplc="04220005" w:tentative="1">
      <w:start w:val="1"/>
      <w:numFmt w:val="bullet"/>
      <w:lvlText w:val=""/>
      <w:lvlJc w:val="left"/>
      <w:pPr>
        <w:ind w:left="7815" w:hanging="360"/>
      </w:pPr>
      <w:rPr>
        <w:rFonts w:ascii="Wingdings" w:hAnsi="Wingdings" w:hint="default"/>
      </w:rPr>
    </w:lvl>
    <w:lvl w:ilvl="6" w:tplc="04220001" w:tentative="1">
      <w:start w:val="1"/>
      <w:numFmt w:val="bullet"/>
      <w:lvlText w:val=""/>
      <w:lvlJc w:val="left"/>
      <w:pPr>
        <w:ind w:left="8535" w:hanging="360"/>
      </w:pPr>
      <w:rPr>
        <w:rFonts w:ascii="Symbol" w:hAnsi="Symbol" w:hint="default"/>
      </w:rPr>
    </w:lvl>
    <w:lvl w:ilvl="7" w:tplc="04220003" w:tentative="1">
      <w:start w:val="1"/>
      <w:numFmt w:val="bullet"/>
      <w:lvlText w:val="o"/>
      <w:lvlJc w:val="left"/>
      <w:pPr>
        <w:ind w:left="9255" w:hanging="360"/>
      </w:pPr>
      <w:rPr>
        <w:rFonts w:ascii="Courier New" w:hAnsi="Courier New" w:cs="Courier New" w:hint="default"/>
      </w:rPr>
    </w:lvl>
    <w:lvl w:ilvl="8" w:tplc="04220005" w:tentative="1">
      <w:start w:val="1"/>
      <w:numFmt w:val="bullet"/>
      <w:lvlText w:val=""/>
      <w:lvlJc w:val="left"/>
      <w:pPr>
        <w:ind w:left="9975" w:hanging="360"/>
      </w:pPr>
      <w:rPr>
        <w:rFonts w:ascii="Wingdings" w:hAnsi="Wingdings" w:hint="default"/>
      </w:rPr>
    </w:lvl>
  </w:abstractNum>
  <w:num w:numId="1" w16cid:durableId="1462115582">
    <w:abstractNumId w:val="5"/>
  </w:num>
  <w:num w:numId="2" w16cid:durableId="741755075">
    <w:abstractNumId w:val="13"/>
  </w:num>
  <w:num w:numId="3" w16cid:durableId="2076663907">
    <w:abstractNumId w:val="4"/>
  </w:num>
  <w:num w:numId="4" w16cid:durableId="635448908">
    <w:abstractNumId w:val="10"/>
  </w:num>
  <w:num w:numId="5" w16cid:durableId="1158886678">
    <w:abstractNumId w:val="2"/>
  </w:num>
  <w:num w:numId="6" w16cid:durableId="696585340">
    <w:abstractNumId w:val="0"/>
  </w:num>
  <w:num w:numId="7" w16cid:durableId="1657507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6840101">
    <w:abstractNumId w:val="6"/>
  </w:num>
  <w:num w:numId="9" w16cid:durableId="14229939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7000411">
    <w:abstractNumId w:val="9"/>
  </w:num>
  <w:num w:numId="11" w16cid:durableId="148088196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8168727">
    <w:abstractNumId w:val="3"/>
  </w:num>
  <w:num w:numId="13" w16cid:durableId="7376755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9461532">
    <w:abstractNumId w:val="12"/>
  </w:num>
  <w:num w:numId="15" w16cid:durableId="660234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201"/>
    <w:rsid w:val="000011E4"/>
    <w:rsid w:val="000034D4"/>
    <w:rsid w:val="00023663"/>
    <w:rsid w:val="0002640C"/>
    <w:rsid w:val="000366B8"/>
    <w:rsid w:val="00036B82"/>
    <w:rsid w:val="00083273"/>
    <w:rsid w:val="000A4BD6"/>
    <w:rsid w:val="000A627E"/>
    <w:rsid w:val="000A637F"/>
    <w:rsid w:val="000B55AD"/>
    <w:rsid w:val="000D2A9F"/>
    <w:rsid w:val="000D6266"/>
    <w:rsid w:val="000D727F"/>
    <w:rsid w:val="000E0F7C"/>
    <w:rsid w:val="000E1AD5"/>
    <w:rsid w:val="000F32A0"/>
    <w:rsid w:val="00103019"/>
    <w:rsid w:val="0010624E"/>
    <w:rsid w:val="0011336A"/>
    <w:rsid w:val="0011482D"/>
    <w:rsid w:val="001246AC"/>
    <w:rsid w:val="0013020F"/>
    <w:rsid w:val="00132481"/>
    <w:rsid w:val="00133399"/>
    <w:rsid w:val="00154868"/>
    <w:rsid w:val="00162F7C"/>
    <w:rsid w:val="00165C1D"/>
    <w:rsid w:val="00167064"/>
    <w:rsid w:val="00180F7F"/>
    <w:rsid w:val="001826F6"/>
    <w:rsid w:val="00184F21"/>
    <w:rsid w:val="001978C9"/>
    <w:rsid w:val="00197C4D"/>
    <w:rsid w:val="001A13A0"/>
    <w:rsid w:val="001A5694"/>
    <w:rsid w:val="001B095C"/>
    <w:rsid w:val="001C2F07"/>
    <w:rsid w:val="001C7E56"/>
    <w:rsid w:val="001F64F2"/>
    <w:rsid w:val="001F6614"/>
    <w:rsid w:val="002033BC"/>
    <w:rsid w:val="00241D0B"/>
    <w:rsid w:val="0024339B"/>
    <w:rsid w:val="00243B0F"/>
    <w:rsid w:val="00247E04"/>
    <w:rsid w:val="00264F36"/>
    <w:rsid w:val="0027367A"/>
    <w:rsid w:val="0028342A"/>
    <w:rsid w:val="00291509"/>
    <w:rsid w:val="00296830"/>
    <w:rsid w:val="002B2696"/>
    <w:rsid w:val="002B6C01"/>
    <w:rsid w:val="002D5BA2"/>
    <w:rsid w:val="002D79C1"/>
    <w:rsid w:val="002E3CF9"/>
    <w:rsid w:val="002F01AF"/>
    <w:rsid w:val="002F020A"/>
    <w:rsid w:val="002F0544"/>
    <w:rsid w:val="00314ADC"/>
    <w:rsid w:val="0033300E"/>
    <w:rsid w:val="003347D1"/>
    <w:rsid w:val="00341201"/>
    <w:rsid w:val="00376D7D"/>
    <w:rsid w:val="003A5F14"/>
    <w:rsid w:val="003B0206"/>
    <w:rsid w:val="003B41BB"/>
    <w:rsid w:val="003B4B49"/>
    <w:rsid w:val="003B5176"/>
    <w:rsid w:val="003C201B"/>
    <w:rsid w:val="003C364E"/>
    <w:rsid w:val="003D16EF"/>
    <w:rsid w:val="003D4250"/>
    <w:rsid w:val="003E2627"/>
    <w:rsid w:val="00400F01"/>
    <w:rsid w:val="00400F3A"/>
    <w:rsid w:val="004042F0"/>
    <w:rsid w:val="00413EBE"/>
    <w:rsid w:val="00426ACA"/>
    <w:rsid w:val="00434980"/>
    <w:rsid w:val="00447830"/>
    <w:rsid w:val="00447F0C"/>
    <w:rsid w:val="004557D4"/>
    <w:rsid w:val="004602D8"/>
    <w:rsid w:val="00473B16"/>
    <w:rsid w:val="004853B1"/>
    <w:rsid w:val="004862A2"/>
    <w:rsid w:val="00497257"/>
    <w:rsid w:val="004B28B6"/>
    <w:rsid w:val="004B5B35"/>
    <w:rsid w:val="004D3266"/>
    <w:rsid w:val="004D409C"/>
    <w:rsid w:val="004D758E"/>
    <w:rsid w:val="004E162F"/>
    <w:rsid w:val="004E6093"/>
    <w:rsid w:val="004F1D2D"/>
    <w:rsid w:val="00501B90"/>
    <w:rsid w:val="00505D1B"/>
    <w:rsid w:val="0051042E"/>
    <w:rsid w:val="00521BAD"/>
    <w:rsid w:val="0052407D"/>
    <w:rsid w:val="0052508B"/>
    <w:rsid w:val="00533247"/>
    <w:rsid w:val="005372AE"/>
    <w:rsid w:val="00555435"/>
    <w:rsid w:val="0055748B"/>
    <w:rsid w:val="005814AB"/>
    <w:rsid w:val="00583548"/>
    <w:rsid w:val="005836A2"/>
    <w:rsid w:val="00586972"/>
    <w:rsid w:val="005A40D4"/>
    <w:rsid w:val="005A6AD4"/>
    <w:rsid w:val="005C3295"/>
    <w:rsid w:val="005C462E"/>
    <w:rsid w:val="005E19A6"/>
    <w:rsid w:val="00612041"/>
    <w:rsid w:val="006220D2"/>
    <w:rsid w:val="0062287A"/>
    <w:rsid w:val="00625853"/>
    <w:rsid w:val="00641C37"/>
    <w:rsid w:val="00653A5C"/>
    <w:rsid w:val="0066219D"/>
    <w:rsid w:val="00675ED3"/>
    <w:rsid w:val="00675FC5"/>
    <w:rsid w:val="006775B5"/>
    <w:rsid w:val="00681558"/>
    <w:rsid w:val="00687027"/>
    <w:rsid w:val="00687C6B"/>
    <w:rsid w:val="006A71E6"/>
    <w:rsid w:val="006A7E72"/>
    <w:rsid w:val="006B1B61"/>
    <w:rsid w:val="006C4EEB"/>
    <w:rsid w:val="006D3EE7"/>
    <w:rsid w:val="006D72F6"/>
    <w:rsid w:val="006E26F6"/>
    <w:rsid w:val="006E723A"/>
    <w:rsid w:val="007261E5"/>
    <w:rsid w:val="0072680A"/>
    <w:rsid w:val="00752B55"/>
    <w:rsid w:val="007569CB"/>
    <w:rsid w:val="00766A9B"/>
    <w:rsid w:val="00771AF5"/>
    <w:rsid w:val="00773F0D"/>
    <w:rsid w:val="007754C3"/>
    <w:rsid w:val="00783F9B"/>
    <w:rsid w:val="0079292F"/>
    <w:rsid w:val="007F5067"/>
    <w:rsid w:val="00802CE1"/>
    <w:rsid w:val="00804E35"/>
    <w:rsid w:val="008110D3"/>
    <w:rsid w:val="00814DE3"/>
    <w:rsid w:val="00825EF6"/>
    <w:rsid w:val="008338C5"/>
    <w:rsid w:val="00834AF6"/>
    <w:rsid w:val="00841ABB"/>
    <w:rsid w:val="00845F62"/>
    <w:rsid w:val="00862E1E"/>
    <w:rsid w:val="00871F78"/>
    <w:rsid w:val="00893FB9"/>
    <w:rsid w:val="008A6840"/>
    <w:rsid w:val="008A7ED6"/>
    <w:rsid w:val="008B474F"/>
    <w:rsid w:val="008B7B5F"/>
    <w:rsid w:val="008C1CDB"/>
    <w:rsid w:val="008C4E57"/>
    <w:rsid w:val="008D565C"/>
    <w:rsid w:val="008E1800"/>
    <w:rsid w:val="008E52C0"/>
    <w:rsid w:val="008F0B37"/>
    <w:rsid w:val="008F2748"/>
    <w:rsid w:val="008F29F0"/>
    <w:rsid w:val="00905AC3"/>
    <w:rsid w:val="009063BD"/>
    <w:rsid w:val="00916098"/>
    <w:rsid w:val="009251FA"/>
    <w:rsid w:val="00942CA7"/>
    <w:rsid w:val="00946104"/>
    <w:rsid w:val="0095337F"/>
    <w:rsid w:val="00962F04"/>
    <w:rsid w:val="00981BFC"/>
    <w:rsid w:val="00997931"/>
    <w:rsid w:val="009A67BA"/>
    <w:rsid w:val="009A67BB"/>
    <w:rsid w:val="009D162B"/>
    <w:rsid w:val="009D1BD7"/>
    <w:rsid w:val="009D49BA"/>
    <w:rsid w:val="009D4A25"/>
    <w:rsid w:val="009E11E5"/>
    <w:rsid w:val="009E68A7"/>
    <w:rsid w:val="009F7AAB"/>
    <w:rsid w:val="00A021AB"/>
    <w:rsid w:val="00A02DA6"/>
    <w:rsid w:val="00A1341B"/>
    <w:rsid w:val="00A20252"/>
    <w:rsid w:val="00A20EAD"/>
    <w:rsid w:val="00A30D71"/>
    <w:rsid w:val="00A3276C"/>
    <w:rsid w:val="00A35DAB"/>
    <w:rsid w:val="00A52B15"/>
    <w:rsid w:val="00A564A2"/>
    <w:rsid w:val="00A63230"/>
    <w:rsid w:val="00A63799"/>
    <w:rsid w:val="00A67D6C"/>
    <w:rsid w:val="00A702A3"/>
    <w:rsid w:val="00A73B57"/>
    <w:rsid w:val="00A9052C"/>
    <w:rsid w:val="00A91566"/>
    <w:rsid w:val="00A958A1"/>
    <w:rsid w:val="00AA4D74"/>
    <w:rsid w:val="00AB3BF6"/>
    <w:rsid w:val="00AD2871"/>
    <w:rsid w:val="00AD451C"/>
    <w:rsid w:val="00AD4F85"/>
    <w:rsid w:val="00AD6C53"/>
    <w:rsid w:val="00AE0169"/>
    <w:rsid w:val="00AE4021"/>
    <w:rsid w:val="00B05127"/>
    <w:rsid w:val="00B379C5"/>
    <w:rsid w:val="00B4200D"/>
    <w:rsid w:val="00B443BE"/>
    <w:rsid w:val="00B46E21"/>
    <w:rsid w:val="00B51ED1"/>
    <w:rsid w:val="00B73510"/>
    <w:rsid w:val="00B73758"/>
    <w:rsid w:val="00B84DB4"/>
    <w:rsid w:val="00B91121"/>
    <w:rsid w:val="00B97085"/>
    <w:rsid w:val="00B9731D"/>
    <w:rsid w:val="00BC2266"/>
    <w:rsid w:val="00BC6381"/>
    <w:rsid w:val="00BC6EA9"/>
    <w:rsid w:val="00BD17F5"/>
    <w:rsid w:val="00C0133E"/>
    <w:rsid w:val="00C03798"/>
    <w:rsid w:val="00C122F7"/>
    <w:rsid w:val="00C17B1E"/>
    <w:rsid w:val="00C342FC"/>
    <w:rsid w:val="00C425BB"/>
    <w:rsid w:val="00C64AE6"/>
    <w:rsid w:val="00C67F8A"/>
    <w:rsid w:val="00C74C6D"/>
    <w:rsid w:val="00C97F97"/>
    <w:rsid w:val="00CA1E9C"/>
    <w:rsid w:val="00CA7373"/>
    <w:rsid w:val="00CB2BE9"/>
    <w:rsid w:val="00CB3390"/>
    <w:rsid w:val="00CB52CE"/>
    <w:rsid w:val="00CD3AC1"/>
    <w:rsid w:val="00D04C28"/>
    <w:rsid w:val="00D150A4"/>
    <w:rsid w:val="00D15E9B"/>
    <w:rsid w:val="00D236BB"/>
    <w:rsid w:val="00D30479"/>
    <w:rsid w:val="00D30A9D"/>
    <w:rsid w:val="00D37679"/>
    <w:rsid w:val="00D40556"/>
    <w:rsid w:val="00D57EBA"/>
    <w:rsid w:val="00D612AC"/>
    <w:rsid w:val="00D70742"/>
    <w:rsid w:val="00D747E7"/>
    <w:rsid w:val="00D84B26"/>
    <w:rsid w:val="00D945DE"/>
    <w:rsid w:val="00DB7FC4"/>
    <w:rsid w:val="00DC6644"/>
    <w:rsid w:val="00DE0EFE"/>
    <w:rsid w:val="00DE27CA"/>
    <w:rsid w:val="00DE781D"/>
    <w:rsid w:val="00DF38E5"/>
    <w:rsid w:val="00DF5E65"/>
    <w:rsid w:val="00E05B38"/>
    <w:rsid w:val="00E22709"/>
    <w:rsid w:val="00E33B35"/>
    <w:rsid w:val="00E408A9"/>
    <w:rsid w:val="00E4239C"/>
    <w:rsid w:val="00E43303"/>
    <w:rsid w:val="00E452B7"/>
    <w:rsid w:val="00E4581C"/>
    <w:rsid w:val="00E502A6"/>
    <w:rsid w:val="00E554C5"/>
    <w:rsid w:val="00E559FC"/>
    <w:rsid w:val="00E62284"/>
    <w:rsid w:val="00E661A8"/>
    <w:rsid w:val="00E90729"/>
    <w:rsid w:val="00E961BF"/>
    <w:rsid w:val="00EA2B45"/>
    <w:rsid w:val="00EB0D47"/>
    <w:rsid w:val="00EB60AD"/>
    <w:rsid w:val="00EC3DC1"/>
    <w:rsid w:val="00ED0765"/>
    <w:rsid w:val="00ED3E79"/>
    <w:rsid w:val="00ED6FED"/>
    <w:rsid w:val="00EE691A"/>
    <w:rsid w:val="00EF61EA"/>
    <w:rsid w:val="00F0233E"/>
    <w:rsid w:val="00F059F1"/>
    <w:rsid w:val="00F07C6A"/>
    <w:rsid w:val="00F176A9"/>
    <w:rsid w:val="00F17B25"/>
    <w:rsid w:val="00F2411C"/>
    <w:rsid w:val="00F361FD"/>
    <w:rsid w:val="00F419AB"/>
    <w:rsid w:val="00F51CCF"/>
    <w:rsid w:val="00F83667"/>
    <w:rsid w:val="00FA6504"/>
    <w:rsid w:val="00FC0359"/>
    <w:rsid w:val="00FF4A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359B6"/>
  <w15:docId w15:val="{6B277EAB-7440-43F8-A78E-1D3E977CA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1B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1BD7"/>
    <w:rPr>
      <w:rFonts w:ascii="Tahoma" w:hAnsi="Tahoma" w:cs="Tahoma"/>
      <w:sz w:val="16"/>
      <w:szCs w:val="16"/>
    </w:rPr>
  </w:style>
  <w:style w:type="paragraph" w:styleId="a5">
    <w:name w:val="List Paragraph"/>
    <w:basedOn w:val="a"/>
    <w:uiPriority w:val="34"/>
    <w:qFormat/>
    <w:rsid w:val="00023663"/>
    <w:pPr>
      <w:ind w:left="720"/>
      <w:contextualSpacing/>
    </w:pPr>
  </w:style>
  <w:style w:type="paragraph" w:styleId="a6">
    <w:name w:val="header"/>
    <w:basedOn w:val="a"/>
    <w:link w:val="a7"/>
    <w:uiPriority w:val="99"/>
    <w:unhideWhenUsed/>
    <w:rsid w:val="00CB2BE9"/>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CB2BE9"/>
  </w:style>
  <w:style w:type="paragraph" w:styleId="a8">
    <w:name w:val="footer"/>
    <w:basedOn w:val="a"/>
    <w:link w:val="a9"/>
    <w:uiPriority w:val="99"/>
    <w:unhideWhenUsed/>
    <w:rsid w:val="00CB2BE9"/>
    <w:pPr>
      <w:tabs>
        <w:tab w:val="center" w:pos="4819"/>
        <w:tab w:val="right" w:pos="9639"/>
      </w:tabs>
      <w:spacing w:after="0" w:line="240" w:lineRule="auto"/>
    </w:pPr>
  </w:style>
  <w:style w:type="character" w:customStyle="1" w:styleId="a9">
    <w:name w:val="Нижний колонтитул Знак"/>
    <w:basedOn w:val="a0"/>
    <w:link w:val="a8"/>
    <w:uiPriority w:val="99"/>
    <w:rsid w:val="00CB2BE9"/>
  </w:style>
  <w:style w:type="paragraph" w:styleId="aa">
    <w:name w:val="No Spacing"/>
    <w:uiPriority w:val="1"/>
    <w:qFormat/>
    <w:rsid w:val="001C2F07"/>
    <w:pPr>
      <w:spacing w:after="0" w:line="240" w:lineRule="auto"/>
    </w:pPr>
  </w:style>
  <w:style w:type="character" w:customStyle="1" w:styleId="rvts15">
    <w:name w:val="rvts15"/>
    <w:basedOn w:val="a0"/>
    <w:rsid w:val="008D565C"/>
  </w:style>
  <w:style w:type="paragraph" w:customStyle="1" w:styleId="ab">
    <w:name w:val="Нормальний текст"/>
    <w:basedOn w:val="a"/>
    <w:rsid w:val="00505D1B"/>
    <w:pPr>
      <w:spacing w:before="120" w:after="0" w:line="240" w:lineRule="auto"/>
      <w:ind w:firstLine="567"/>
    </w:pPr>
    <w:rPr>
      <w:rFonts w:ascii="Antiqua" w:eastAsia="Times New Roman" w:hAnsi="Antiqu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0089">
      <w:bodyDiv w:val="1"/>
      <w:marLeft w:val="0"/>
      <w:marRight w:val="0"/>
      <w:marTop w:val="0"/>
      <w:marBottom w:val="0"/>
      <w:divBdr>
        <w:top w:val="none" w:sz="0" w:space="0" w:color="auto"/>
        <w:left w:val="none" w:sz="0" w:space="0" w:color="auto"/>
        <w:bottom w:val="none" w:sz="0" w:space="0" w:color="auto"/>
        <w:right w:val="none" w:sz="0" w:space="0" w:color="auto"/>
      </w:divBdr>
    </w:div>
    <w:div w:id="462429705">
      <w:bodyDiv w:val="1"/>
      <w:marLeft w:val="0"/>
      <w:marRight w:val="0"/>
      <w:marTop w:val="0"/>
      <w:marBottom w:val="0"/>
      <w:divBdr>
        <w:top w:val="none" w:sz="0" w:space="0" w:color="auto"/>
        <w:left w:val="none" w:sz="0" w:space="0" w:color="auto"/>
        <w:bottom w:val="none" w:sz="0" w:space="0" w:color="auto"/>
        <w:right w:val="none" w:sz="0" w:space="0" w:color="auto"/>
      </w:divBdr>
      <w:divsChild>
        <w:div w:id="649872164">
          <w:marLeft w:val="0"/>
          <w:marRight w:val="0"/>
          <w:marTop w:val="150"/>
          <w:marBottom w:val="150"/>
          <w:divBdr>
            <w:top w:val="none" w:sz="0" w:space="0" w:color="auto"/>
            <w:left w:val="none" w:sz="0" w:space="0" w:color="auto"/>
            <w:bottom w:val="none" w:sz="0" w:space="0" w:color="auto"/>
            <w:right w:val="none" w:sz="0" w:space="0" w:color="auto"/>
          </w:divBdr>
        </w:div>
        <w:div w:id="1442609922">
          <w:marLeft w:val="0"/>
          <w:marRight w:val="0"/>
          <w:marTop w:val="150"/>
          <w:marBottom w:val="150"/>
          <w:divBdr>
            <w:top w:val="none" w:sz="0" w:space="0" w:color="auto"/>
            <w:left w:val="none" w:sz="0" w:space="0" w:color="auto"/>
            <w:bottom w:val="none" w:sz="0" w:space="0" w:color="auto"/>
            <w:right w:val="none" w:sz="0" w:space="0" w:color="auto"/>
          </w:divBdr>
        </w:div>
      </w:divsChild>
    </w:div>
    <w:div w:id="634483867">
      <w:bodyDiv w:val="1"/>
      <w:marLeft w:val="0"/>
      <w:marRight w:val="0"/>
      <w:marTop w:val="0"/>
      <w:marBottom w:val="0"/>
      <w:divBdr>
        <w:top w:val="none" w:sz="0" w:space="0" w:color="auto"/>
        <w:left w:val="none" w:sz="0" w:space="0" w:color="auto"/>
        <w:bottom w:val="none" w:sz="0" w:space="0" w:color="auto"/>
        <w:right w:val="none" w:sz="0" w:space="0" w:color="auto"/>
      </w:divBdr>
    </w:div>
    <w:div w:id="694311276">
      <w:bodyDiv w:val="1"/>
      <w:marLeft w:val="0"/>
      <w:marRight w:val="0"/>
      <w:marTop w:val="0"/>
      <w:marBottom w:val="0"/>
      <w:divBdr>
        <w:top w:val="none" w:sz="0" w:space="0" w:color="auto"/>
        <w:left w:val="none" w:sz="0" w:space="0" w:color="auto"/>
        <w:bottom w:val="none" w:sz="0" w:space="0" w:color="auto"/>
        <w:right w:val="none" w:sz="0" w:space="0" w:color="auto"/>
      </w:divBdr>
    </w:div>
    <w:div w:id="776558043">
      <w:bodyDiv w:val="1"/>
      <w:marLeft w:val="0"/>
      <w:marRight w:val="0"/>
      <w:marTop w:val="0"/>
      <w:marBottom w:val="0"/>
      <w:divBdr>
        <w:top w:val="none" w:sz="0" w:space="0" w:color="auto"/>
        <w:left w:val="none" w:sz="0" w:space="0" w:color="auto"/>
        <w:bottom w:val="none" w:sz="0" w:space="0" w:color="auto"/>
        <w:right w:val="none" w:sz="0" w:space="0" w:color="auto"/>
      </w:divBdr>
    </w:div>
    <w:div w:id="1379666358">
      <w:bodyDiv w:val="1"/>
      <w:marLeft w:val="0"/>
      <w:marRight w:val="0"/>
      <w:marTop w:val="0"/>
      <w:marBottom w:val="0"/>
      <w:divBdr>
        <w:top w:val="none" w:sz="0" w:space="0" w:color="auto"/>
        <w:left w:val="none" w:sz="0" w:space="0" w:color="auto"/>
        <w:bottom w:val="none" w:sz="0" w:space="0" w:color="auto"/>
        <w:right w:val="none" w:sz="0" w:space="0" w:color="auto"/>
      </w:divBdr>
    </w:div>
    <w:div w:id="147548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5F7EA-74C2-4239-A172-2D39E2A24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2478</Words>
  <Characters>14127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delux</dc:creator>
  <cp:lastModifiedBy>Денис Липка</cp:lastModifiedBy>
  <cp:revision>2</cp:revision>
  <cp:lastPrinted>2022-10-13T10:43:00Z</cp:lastPrinted>
  <dcterms:created xsi:type="dcterms:W3CDTF">2023-06-13T13:29:00Z</dcterms:created>
  <dcterms:modified xsi:type="dcterms:W3CDTF">2023-06-13T13:29:00Z</dcterms:modified>
</cp:coreProperties>
</file>