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47" w:rsidRPr="001B3747" w:rsidRDefault="001B3747" w:rsidP="001B3747">
      <w:pPr>
        <w:pStyle w:val="a3"/>
        <w:tabs>
          <w:tab w:val="left" w:pos="284"/>
        </w:tabs>
        <w:autoSpaceDE w:val="0"/>
        <w:autoSpaceDN w:val="0"/>
        <w:adjustRightInd w:val="0"/>
        <w:spacing w:before="0" w:after="0" w:line="240" w:lineRule="auto"/>
        <w:ind w:left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B3747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-436880</wp:posOffset>
            </wp:positionV>
            <wp:extent cx="438150" cy="630555"/>
            <wp:effectExtent l="1905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3747" w:rsidRPr="001B3747" w:rsidRDefault="001B3747" w:rsidP="001B3747">
      <w:pPr>
        <w:pStyle w:val="2"/>
        <w:spacing w:before="0" w:after="0"/>
        <w:jc w:val="center"/>
        <w:rPr>
          <w:rFonts w:ascii="Times New Roman" w:hAnsi="Times New Roman" w:cs="Times New Roman"/>
          <w:i w:val="0"/>
          <w:lang w:val="uk-UA"/>
        </w:rPr>
      </w:pPr>
      <w:r w:rsidRPr="001B3747">
        <w:rPr>
          <w:rFonts w:ascii="Times New Roman" w:hAnsi="Times New Roman" w:cs="Times New Roman"/>
          <w:i w:val="0"/>
        </w:rPr>
        <w:t xml:space="preserve">У К </w:t>
      </w:r>
      <w:proofErr w:type="gramStart"/>
      <w:r w:rsidRPr="001B3747">
        <w:rPr>
          <w:rFonts w:ascii="Times New Roman" w:hAnsi="Times New Roman" w:cs="Times New Roman"/>
          <w:i w:val="0"/>
        </w:rPr>
        <w:t>Р</w:t>
      </w:r>
      <w:proofErr w:type="gramEnd"/>
      <w:r w:rsidRPr="001B3747">
        <w:rPr>
          <w:rFonts w:ascii="Times New Roman" w:hAnsi="Times New Roman" w:cs="Times New Roman"/>
          <w:i w:val="0"/>
        </w:rPr>
        <w:t xml:space="preserve"> А Ї Н А</w:t>
      </w:r>
    </w:p>
    <w:p w:rsidR="001B3747" w:rsidRPr="001B3747" w:rsidRDefault="001B3747" w:rsidP="001B3747">
      <w:pPr>
        <w:pStyle w:val="aa"/>
      </w:pPr>
      <w:r w:rsidRPr="001B3747">
        <w:t>Зеленодольська територіальна громада</w:t>
      </w:r>
    </w:p>
    <w:p w:rsidR="001B3747" w:rsidRPr="001B3747" w:rsidRDefault="001B3747" w:rsidP="001B3747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3747">
        <w:rPr>
          <w:rFonts w:ascii="Times New Roman" w:hAnsi="Times New Roman"/>
          <w:sz w:val="28"/>
          <w:szCs w:val="28"/>
        </w:rPr>
        <w:t xml:space="preserve">Апостолівського району </w:t>
      </w:r>
      <w:r w:rsidRPr="001B3747">
        <w:rPr>
          <w:rFonts w:ascii="Times New Roman" w:hAnsi="Times New Roman"/>
          <w:sz w:val="28"/>
          <w:szCs w:val="28"/>
          <w:lang w:val="uk-UA"/>
        </w:rPr>
        <w:t>Дніпропетровської області</w:t>
      </w:r>
    </w:p>
    <w:p w:rsidR="001B3747" w:rsidRPr="001B3747" w:rsidRDefault="001B3747" w:rsidP="001B3747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B3747">
        <w:rPr>
          <w:rFonts w:ascii="Times New Roman" w:hAnsi="Times New Roman"/>
          <w:sz w:val="28"/>
          <w:szCs w:val="28"/>
          <w:lang w:val="uk-UA"/>
        </w:rPr>
        <w:t>Орган місцевого самоврядування</w:t>
      </w:r>
    </w:p>
    <w:p w:rsidR="001B3747" w:rsidRPr="001B3747" w:rsidRDefault="001B3747" w:rsidP="001B3747">
      <w:pPr>
        <w:keepNext/>
        <w:spacing w:before="0"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1B3747">
        <w:rPr>
          <w:rFonts w:ascii="Times New Roman" w:eastAsia="Times New Roman" w:hAnsi="Times New Roman"/>
          <w:sz w:val="28"/>
          <w:szCs w:val="28"/>
          <w:lang w:val="uk-UA" w:eastAsia="uk-UA"/>
        </w:rPr>
        <w:t>Р І Ш Е Н Н Я</w:t>
      </w:r>
    </w:p>
    <w:p w:rsidR="001B3747" w:rsidRPr="001B3747" w:rsidRDefault="001B3747" w:rsidP="001B3747">
      <w:pPr>
        <w:spacing w:before="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3747">
        <w:rPr>
          <w:rFonts w:ascii="Times New Roman" w:eastAsia="Times New Roman" w:hAnsi="Times New Roman"/>
          <w:b/>
          <w:sz w:val="28"/>
          <w:szCs w:val="28"/>
          <w:lang w:eastAsia="ru-RU"/>
        </w:rPr>
        <w:t>Зеленодольської</w:t>
      </w:r>
      <w:r w:rsidRPr="001B37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 w:rsidRPr="001B3747">
        <w:rPr>
          <w:rFonts w:ascii="Times New Roman" w:eastAsia="Times New Roman" w:hAnsi="Times New Roman"/>
          <w:b/>
          <w:sz w:val="28"/>
          <w:szCs w:val="28"/>
          <w:lang w:eastAsia="ru-RU"/>
        </w:rPr>
        <w:t>міської ради</w:t>
      </w:r>
    </w:p>
    <w:p w:rsidR="001B3747" w:rsidRPr="001B3747" w:rsidRDefault="001B3747" w:rsidP="001B3747">
      <w:pPr>
        <w:spacing w:before="0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37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7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1B37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сесії </w:t>
      </w:r>
      <w:r w:rsidRPr="001B3747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VII</w:t>
      </w:r>
      <w:r w:rsidRPr="001B37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скликання</w:t>
      </w:r>
    </w:p>
    <w:p w:rsidR="001B3747" w:rsidRPr="001B3747" w:rsidRDefault="001B3747" w:rsidP="001B3747">
      <w:pPr>
        <w:pStyle w:val="af"/>
        <w:rPr>
          <w:rFonts w:ascii="Times New Roman" w:hAnsi="Times New Roman"/>
          <w:b/>
          <w:i/>
          <w:sz w:val="28"/>
          <w:szCs w:val="28"/>
          <w:shd w:val="clear" w:color="auto" w:fill="F7F8F9"/>
          <w:lang w:val="uk-UA"/>
        </w:rPr>
      </w:pPr>
    </w:p>
    <w:p w:rsidR="001B3747" w:rsidRPr="001B3747" w:rsidRDefault="001B3747" w:rsidP="001B3747">
      <w:pPr>
        <w:spacing w:before="0"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1B37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 </w:t>
      </w:r>
      <w:r w:rsidRPr="001B37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червня</w:t>
      </w:r>
      <w:r w:rsidRPr="001B374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2020 року                                                                        № 16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34</w:t>
      </w:r>
    </w:p>
    <w:p w:rsidR="00115EBA" w:rsidRPr="00115EBA" w:rsidRDefault="00115EBA" w:rsidP="001B3747">
      <w:pPr>
        <w:widowControl w:val="0"/>
        <w:spacing w:before="0"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  <w:lang w:val="uk-UA"/>
        </w:rPr>
      </w:pPr>
    </w:p>
    <w:p w:rsidR="00F11D19" w:rsidRPr="00F11D19" w:rsidRDefault="00F11D19" w:rsidP="004319D0">
      <w:pPr>
        <w:widowControl w:val="0"/>
        <w:spacing w:before="0"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</w:rPr>
        <w:t>Про встановлення місцевих податків і зборів на 20</w:t>
      </w:r>
      <w:r w:rsidR="00C87863">
        <w:rPr>
          <w:rFonts w:ascii="Times New Roman" w:hAnsi="Times New Roman"/>
          <w:b/>
          <w:color w:val="000000"/>
          <w:sz w:val="28"/>
          <w:szCs w:val="28"/>
          <w:lang w:val="uk-UA"/>
        </w:rPr>
        <w:t>2</w:t>
      </w:r>
      <w:r w:rsidR="001662FC">
        <w:rPr>
          <w:rFonts w:ascii="Times New Roman" w:hAnsi="Times New Roman"/>
          <w:b/>
          <w:color w:val="000000"/>
          <w:sz w:val="28"/>
          <w:szCs w:val="28"/>
          <w:lang w:val="uk-UA"/>
        </w:rPr>
        <w:t>1</w:t>
      </w:r>
      <w:r w:rsidRPr="00F11D1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Pr="00F11D19">
        <w:rPr>
          <w:rFonts w:ascii="Times New Roman" w:hAnsi="Times New Roman"/>
          <w:b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/>
          <w:color w:val="000000"/>
          <w:sz w:val="28"/>
          <w:szCs w:val="28"/>
        </w:rPr>
        <w:t xml:space="preserve">ік  </w:t>
      </w:r>
    </w:p>
    <w:p w:rsidR="00F11D19" w:rsidRPr="00F11D19" w:rsidRDefault="00F11D19" w:rsidP="006529A5">
      <w:pPr>
        <w:widowControl w:val="0"/>
        <w:spacing w:before="0"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</w:p>
    <w:p w:rsidR="00F11D19" w:rsidRPr="00575E7A" w:rsidRDefault="00614878" w:rsidP="00614878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</w:t>
      </w:r>
      <w:r w:rsidRPr="00F11D19">
        <w:rPr>
          <w:rFonts w:ascii="Times New Roman" w:hAnsi="Times New Roman"/>
          <w:color w:val="000000"/>
          <w:sz w:val="28"/>
          <w:szCs w:val="28"/>
        </w:rPr>
        <w:t>еруючись пунктом 24 частини першої статті 26 Закону України «Про місцеве самоврядування в Україні»</w:t>
      </w:r>
      <w:r>
        <w:rPr>
          <w:rFonts w:ascii="Times New Roman" w:hAnsi="Times New Roman"/>
          <w:color w:val="000000"/>
          <w:sz w:val="28"/>
          <w:szCs w:val="28"/>
        </w:rPr>
        <w:t>, в</w:t>
      </w:r>
      <w:r w:rsidR="00F11D19" w:rsidRPr="00F11D19">
        <w:rPr>
          <w:rFonts w:ascii="Times New Roman" w:hAnsi="Times New Roman"/>
          <w:color w:val="000000"/>
          <w:sz w:val="28"/>
          <w:szCs w:val="28"/>
        </w:rPr>
        <w:t xml:space="preserve">ідповідно до пункту </w:t>
      </w:r>
      <w:r w:rsidR="00F11D19" w:rsidRPr="00F11D1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до статті 7, пункту 12.3 статті 12, </w:t>
      </w:r>
      <w:r w:rsidR="00F11D19" w:rsidRPr="00F11D19">
        <w:rPr>
          <w:rFonts w:ascii="Times New Roman" w:hAnsi="Times New Roman"/>
          <w:color w:val="000000"/>
          <w:sz w:val="28"/>
          <w:szCs w:val="28"/>
        </w:rPr>
        <w:t xml:space="preserve">абзацу четвертого </w:t>
      </w:r>
      <w:proofErr w:type="gramStart"/>
      <w:r w:rsidR="00F11D19" w:rsidRPr="00F11D19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="00F11D19" w:rsidRPr="00F11D19">
        <w:rPr>
          <w:rFonts w:ascii="Times New Roman" w:hAnsi="Times New Roman"/>
          <w:color w:val="000000"/>
          <w:sz w:val="28"/>
          <w:szCs w:val="28"/>
        </w:rPr>
        <w:t xml:space="preserve">ідпункту 266.4.2 пункту 266.4 статті 266 та абзацу другого пункту 284.1 статті 284 Податкового кодексу України, , Зеленодольська міська рада </w:t>
      </w:r>
    </w:p>
    <w:p w:rsidR="00F11D19" w:rsidRPr="00575E7A" w:rsidRDefault="00F11D19" w:rsidP="00575E7A">
      <w:pPr>
        <w:widowControl w:val="0"/>
        <w:spacing w:before="0" w:after="0" w:line="240" w:lineRule="auto"/>
        <w:ind w:right="1418" w:firstLine="65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</w:rPr>
        <w:t>ВИРІШИЛА:</w:t>
      </w:r>
    </w:p>
    <w:p w:rsidR="00F11D19" w:rsidRPr="00F11D19" w:rsidRDefault="00F11D19" w:rsidP="00AA47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 Встановити на території Зеленодольської міської об’єднаної територіальної громади такі податки і збори:</w:t>
      </w:r>
    </w:p>
    <w:p w:rsidR="00F11D19" w:rsidRPr="00F11D19" w:rsidRDefault="00F11D19" w:rsidP="00AA47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1.1. 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>Податок на нерухоме майно, відмінне від земельної ділянки</w:t>
      </w:r>
      <w:r w:rsidRPr="00F11D19">
        <w:rPr>
          <w:rFonts w:ascii="Times New Roman" w:hAnsi="Times New Roman"/>
          <w:color w:val="000000"/>
          <w:sz w:val="28"/>
          <w:szCs w:val="28"/>
        </w:rPr>
        <w:t>;</w:t>
      </w:r>
    </w:p>
    <w:p w:rsidR="00F11D19" w:rsidRPr="00F11D19" w:rsidRDefault="00F11D19" w:rsidP="00AA47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1.2.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Земельний податок;</w:t>
      </w:r>
    </w:p>
    <w:p w:rsidR="00F11D19" w:rsidRPr="00F11D19" w:rsidRDefault="00F11D19" w:rsidP="00AA47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1.3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Орендна плата;</w:t>
      </w:r>
    </w:p>
    <w:p w:rsidR="00F11D19" w:rsidRPr="00F11D19" w:rsidRDefault="00F11D19" w:rsidP="00AA47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1.4 Транспортний податок;</w:t>
      </w:r>
    </w:p>
    <w:p w:rsidR="00F11D19" w:rsidRPr="00F11D19" w:rsidRDefault="00F11D19" w:rsidP="00AA47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1.5 Єдиний податок;</w:t>
      </w:r>
    </w:p>
    <w:p w:rsidR="00F11D19" w:rsidRPr="00F11D19" w:rsidRDefault="00F11D19" w:rsidP="00AA47D0">
      <w:pPr>
        <w:widowControl w:val="0"/>
        <w:spacing w:before="0"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1.6 Туристичний збі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</w:p>
    <w:p w:rsidR="00F11D19" w:rsidRPr="00F11D19" w:rsidRDefault="00F11D19" w:rsidP="00AA47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>2. Затвердити:</w:t>
      </w:r>
    </w:p>
    <w:p w:rsidR="00F11D19" w:rsidRPr="00F11D19" w:rsidRDefault="00F11D19" w:rsidP="00AA47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2.1. Положення про </w:t>
      </w:r>
      <w:r w:rsidRPr="00F11D19">
        <w:rPr>
          <w:color w:val="000000"/>
          <w:sz w:val="28"/>
          <w:szCs w:val="28"/>
          <w:lang w:eastAsia="uk-UA"/>
        </w:rPr>
        <w:t>оподаткування</w:t>
      </w:r>
      <w:r w:rsidRPr="00F11D19">
        <w:rPr>
          <w:color w:val="000000"/>
          <w:sz w:val="28"/>
          <w:szCs w:val="28"/>
          <w:lang w:val="uk-UA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податком на нерухоме майно, відмінне від земельної ділянки</w:t>
      </w:r>
      <w:r w:rsidRPr="00F11D19">
        <w:rPr>
          <w:color w:val="000000"/>
          <w:sz w:val="28"/>
          <w:szCs w:val="28"/>
          <w:lang w:val="uk-UA"/>
        </w:rPr>
        <w:t xml:space="preserve"> (додаток 1).</w:t>
      </w:r>
    </w:p>
    <w:p w:rsidR="00F11D19" w:rsidRPr="00F11D19" w:rsidRDefault="00F11D19" w:rsidP="00AA47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2.2. Положення про </w:t>
      </w:r>
      <w:r w:rsidRPr="00F11D19">
        <w:rPr>
          <w:color w:val="000000"/>
          <w:sz w:val="28"/>
          <w:szCs w:val="28"/>
          <w:lang w:eastAsia="uk-UA"/>
        </w:rPr>
        <w:t>оподаткування</w:t>
      </w:r>
      <w:r w:rsidRPr="00F11D19">
        <w:rPr>
          <w:color w:val="000000"/>
          <w:sz w:val="28"/>
          <w:szCs w:val="28"/>
          <w:lang w:val="uk-UA"/>
        </w:rPr>
        <w:t xml:space="preserve"> </w:t>
      </w:r>
      <w:r w:rsidRPr="00F11D19">
        <w:rPr>
          <w:bCs/>
          <w:color w:val="000000"/>
          <w:sz w:val="28"/>
          <w:szCs w:val="28"/>
        </w:rPr>
        <w:t>платою за землю</w:t>
      </w:r>
      <w:r w:rsidRPr="00F11D19">
        <w:rPr>
          <w:color w:val="000000"/>
          <w:sz w:val="28"/>
          <w:szCs w:val="28"/>
          <w:lang w:val="uk-UA"/>
        </w:rPr>
        <w:t xml:space="preserve"> (додаток 2).</w:t>
      </w:r>
    </w:p>
    <w:p w:rsidR="00F11D19" w:rsidRPr="00F11D19" w:rsidRDefault="00F11D19" w:rsidP="00AA47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2.3 Положення про орендну плату (додаток 3)</w:t>
      </w:r>
    </w:p>
    <w:p w:rsidR="00F11D19" w:rsidRPr="00F11D19" w:rsidRDefault="00F11D19" w:rsidP="00AA47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2.4 Положення про оподаткування транспортним податком (додаток 4)</w:t>
      </w:r>
    </w:p>
    <w:p w:rsidR="00F11D19" w:rsidRPr="00F11D19" w:rsidRDefault="00F11D19" w:rsidP="00AA47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2.5 Положення про оподаткування єдиним податком (додаток 5)</w:t>
      </w:r>
    </w:p>
    <w:p w:rsidR="00F11D19" w:rsidRPr="00F11D19" w:rsidRDefault="00F11D19" w:rsidP="00AA47D0">
      <w:pPr>
        <w:pStyle w:val="a9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11D19">
        <w:rPr>
          <w:color w:val="000000"/>
          <w:sz w:val="28"/>
          <w:szCs w:val="28"/>
          <w:lang w:val="uk-UA"/>
        </w:rPr>
        <w:t>2.6 Положення про оподаткування туристичним збором (додаток 6)</w:t>
      </w:r>
    </w:p>
    <w:p w:rsidR="00C87863" w:rsidRPr="001B3747" w:rsidRDefault="00F11D19" w:rsidP="00AA47D0">
      <w:pPr>
        <w:spacing w:before="0" w:after="0" w:line="240" w:lineRule="auto"/>
        <w:ind w:firstLine="652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1D19">
        <w:rPr>
          <w:rFonts w:ascii="Times New Roman" w:hAnsi="Times New Roman"/>
          <w:color w:val="000000" w:themeColor="text1"/>
          <w:sz w:val="28"/>
          <w:szCs w:val="28"/>
        </w:rPr>
        <w:t>3. Вважати таким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и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, що 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діють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на 20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="001662FC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рік на території Зеленодольської міської ради (</w:t>
      </w:r>
      <w:r w:rsidR="00C87863">
        <w:rPr>
          <w:rFonts w:ascii="Times New Roman" w:hAnsi="Times New Roman"/>
          <w:color w:val="000000" w:themeColor="text1"/>
          <w:sz w:val="28"/>
          <w:szCs w:val="28"/>
        </w:rPr>
        <w:t>м</w:t>
      </w:r>
      <w:proofErr w:type="gramStart"/>
      <w:r w:rsidR="00C87863">
        <w:rPr>
          <w:rFonts w:ascii="Times New Roman" w:hAnsi="Times New Roman"/>
          <w:color w:val="000000" w:themeColor="text1"/>
          <w:sz w:val="28"/>
          <w:szCs w:val="28"/>
        </w:rPr>
        <w:t>.З</w:t>
      </w:r>
      <w:proofErr w:type="gramEnd"/>
      <w:r w:rsidR="00C87863">
        <w:rPr>
          <w:rFonts w:ascii="Times New Roman" w:hAnsi="Times New Roman"/>
          <w:color w:val="000000" w:themeColor="text1"/>
          <w:sz w:val="28"/>
          <w:szCs w:val="28"/>
        </w:rPr>
        <w:t>еленодольськ, с.М.Костромка)</w:t>
      </w:r>
      <w:r w:rsidR="001B3747">
        <w:rPr>
          <w:rFonts w:ascii="Times New Roman" w:hAnsi="Times New Roman"/>
          <w:color w:val="000000" w:themeColor="text1"/>
          <w:sz w:val="28"/>
          <w:szCs w:val="28"/>
          <w:lang w:val="uk-UA"/>
        </w:rPr>
        <w:t>:</w:t>
      </w:r>
    </w:p>
    <w:p w:rsidR="00F11D19" w:rsidRPr="00C87863" w:rsidRDefault="00F11D19" w:rsidP="00AA47D0">
      <w:pPr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F11D19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1</w:t>
      </w:r>
      <w:r w:rsidRPr="00F11D1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11D19">
        <w:rPr>
          <w:rFonts w:ascii="Times New Roman" w:hAnsi="Times New Roman"/>
          <w:color w:val="000000" w:themeColor="text1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 w:themeColor="text1"/>
          <w:sz w:val="28"/>
          <w:szCs w:val="28"/>
        </w:rPr>
        <w:t>ішення Зеленодольської міської ради №545/01-1 від 22.03.2013р. «Про розмір орендної плати за землю»</w:t>
      </w:r>
    </w:p>
    <w:p w:rsidR="00F11D19" w:rsidRPr="00C87863" w:rsidRDefault="00F11D19" w:rsidP="00AA47D0">
      <w:pPr>
        <w:spacing w:before="0" w:after="0" w:line="240" w:lineRule="auto"/>
        <w:ind w:left="0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3.</w:t>
      </w:r>
      <w:r w:rsid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>2</w:t>
      </w:r>
      <w:r w:rsidRPr="00C8786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Рішення Зеленодольської міської ради №637/01-1 від 28.08.2013р. «Про внесення змін до рішення Зеленодольської міської ради №545/01-1 від 22 березня 2013р.» </w:t>
      </w:r>
    </w:p>
    <w:p w:rsidR="00F11D19" w:rsidRPr="00F11D19" w:rsidRDefault="00F11D19" w:rsidP="00AA47D0">
      <w:pPr>
        <w:widowControl w:val="0"/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 xml:space="preserve">4. Оприлюднити це 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/>
          <w:sz w:val="28"/>
          <w:szCs w:val="28"/>
        </w:rPr>
        <w:t>ішення в засобах масової інформації.</w:t>
      </w:r>
    </w:p>
    <w:p w:rsidR="00F11D19" w:rsidRPr="00F11D19" w:rsidRDefault="00F11D19" w:rsidP="00AA47D0">
      <w:pPr>
        <w:pStyle w:val="a9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 xml:space="preserve">5. Контроль за виконанням рішення покласти на </w:t>
      </w:r>
      <w:r w:rsidRPr="00F11D19">
        <w:rPr>
          <w:color w:val="000000" w:themeColor="text1"/>
          <w:sz w:val="28"/>
          <w:szCs w:val="28"/>
          <w:lang w:val="uk-UA"/>
        </w:rPr>
        <w:t xml:space="preserve">покласти на </w:t>
      </w:r>
      <w:r w:rsidRPr="00F11D19">
        <w:rPr>
          <w:rFonts w:eastAsia="Calibri"/>
          <w:color w:val="000000" w:themeColor="text1"/>
          <w:sz w:val="28"/>
          <w:szCs w:val="28"/>
          <w:lang w:val="uk-UA"/>
        </w:rPr>
        <w:t xml:space="preserve">постійну </w:t>
      </w:r>
      <w:r w:rsidRPr="00F11D19">
        <w:rPr>
          <w:rFonts w:eastAsia="Calibri"/>
          <w:color w:val="000000" w:themeColor="text1"/>
          <w:sz w:val="28"/>
          <w:szCs w:val="28"/>
          <w:lang w:val="uk-UA"/>
        </w:rPr>
        <w:lastRenderedPageBreak/>
        <w:t>комісію Зеленодольської міської ради з питань соціально-економічного розвитку міста, планування бюджету, фінансів, підприємництва та торгівлі</w:t>
      </w:r>
      <w:r w:rsidRPr="00F11D19">
        <w:rPr>
          <w:color w:val="000000"/>
          <w:sz w:val="28"/>
          <w:szCs w:val="28"/>
          <w:lang w:val="uk-UA"/>
        </w:rPr>
        <w:t xml:space="preserve"> </w:t>
      </w:r>
    </w:p>
    <w:p w:rsidR="00F11D19" w:rsidRPr="00F11D19" w:rsidRDefault="00F11D19" w:rsidP="00AA47D0">
      <w:pPr>
        <w:pStyle w:val="a9"/>
        <w:widowControl w:val="0"/>
        <w:spacing w:before="0" w:beforeAutospacing="0" w:after="0" w:afterAutospacing="0"/>
        <w:ind w:firstLine="652"/>
        <w:jc w:val="both"/>
        <w:rPr>
          <w:color w:val="000000"/>
          <w:sz w:val="28"/>
          <w:szCs w:val="28"/>
          <w:lang w:val="uk-UA"/>
        </w:rPr>
      </w:pPr>
      <w:r w:rsidRPr="00F11D19">
        <w:rPr>
          <w:color w:val="000000"/>
          <w:sz w:val="28"/>
          <w:szCs w:val="28"/>
          <w:lang w:val="uk-UA"/>
        </w:rPr>
        <w:t>6. Рішення Зеленодольської міської ради №</w:t>
      </w:r>
      <w:r w:rsidR="001662FC">
        <w:rPr>
          <w:color w:val="000000"/>
          <w:sz w:val="28"/>
          <w:szCs w:val="28"/>
          <w:lang w:val="uk-UA"/>
        </w:rPr>
        <w:t>1195</w:t>
      </w:r>
      <w:r w:rsidR="004319D0">
        <w:rPr>
          <w:color w:val="000000"/>
          <w:sz w:val="28"/>
          <w:szCs w:val="28"/>
          <w:lang w:val="uk-UA"/>
        </w:rPr>
        <w:t xml:space="preserve"> від 2</w:t>
      </w:r>
      <w:r w:rsidR="005D1C87">
        <w:rPr>
          <w:color w:val="000000"/>
          <w:sz w:val="28"/>
          <w:szCs w:val="28"/>
          <w:lang w:val="uk-UA"/>
        </w:rPr>
        <w:t>5</w:t>
      </w:r>
      <w:r w:rsidR="004319D0">
        <w:rPr>
          <w:color w:val="000000"/>
          <w:sz w:val="28"/>
          <w:szCs w:val="28"/>
          <w:lang w:val="uk-UA"/>
        </w:rPr>
        <w:t>.06.201</w:t>
      </w:r>
      <w:r w:rsidR="001662FC">
        <w:rPr>
          <w:color w:val="000000"/>
          <w:sz w:val="28"/>
          <w:szCs w:val="28"/>
          <w:lang w:val="uk-UA"/>
        </w:rPr>
        <w:t>9</w:t>
      </w:r>
      <w:r w:rsidR="004319D0">
        <w:rPr>
          <w:color w:val="000000"/>
          <w:sz w:val="28"/>
          <w:szCs w:val="28"/>
          <w:lang w:val="uk-UA"/>
        </w:rPr>
        <w:t xml:space="preserve"> року  </w:t>
      </w:r>
      <w:r w:rsidR="001662FC">
        <w:rPr>
          <w:color w:val="000000"/>
          <w:sz w:val="28"/>
          <w:szCs w:val="28"/>
          <w:lang w:val="uk-UA"/>
        </w:rPr>
        <w:t>визнати таким</w:t>
      </w:r>
      <w:r w:rsidRPr="00F11D19">
        <w:rPr>
          <w:color w:val="000000"/>
          <w:sz w:val="28"/>
          <w:szCs w:val="28"/>
          <w:lang w:val="uk-UA"/>
        </w:rPr>
        <w:t>, що</w:t>
      </w:r>
      <w:r w:rsidR="001662FC">
        <w:rPr>
          <w:color w:val="000000"/>
          <w:sz w:val="28"/>
          <w:szCs w:val="28"/>
          <w:lang w:val="uk-UA"/>
        </w:rPr>
        <w:t xml:space="preserve"> втратить</w:t>
      </w:r>
      <w:r w:rsidRPr="00F11D19">
        <w:rPr>
          <w:color w:val="000000"/>
          <w:sz w:val="28"/>
          <w:szCs w:val="28"/>
          <w:lang w:val="uk-UA"/>
        </w:rPr>
        <w:t xml:space="preserve"> чинність</w:t>
      </w:r>
      <w:r w:rsidR="00935E99">
        <w:rPr>
          <w:color w:val="000000"/>
          <w:sz w:val="28"/>
          <w:szCs w:val="28"/>
          <w:lang w:val="uk-UA"/>
        </w:rPr>
        <w:t xml:space="preserve"> з 01.01.20</w:t>
      </w:r>
      <w:r w:rsidR="005D1C87">
        <w:rPr>
          <w:color w:val="000000"/>
          <w:sz w:val="28"/>
          <w:szCs w:val="28"/>
          <w:lang w:val="uk-UA"/>
        </w:rPr>
        <w:t>2</w:t>
      </w:r>
      <w:r w:rsidR="001662FC">
        <w:rPr>
          <w:color w:val="000000"/>
          <w:sz w:val="28"/>
          <w:szCs w:val="28"/>
          <w:lang w:val="uk-UA"/>
        </w:rPr>
        <w:t>1</w:t>
      </w:r>
      <w:r w:rsidR="00935E99">
        <w:rPr>
          <w:color w:val="000000"/>
          <w:sz w:val="28"/>
          <w:szCs w:val="28"/>
          <w:lang w:val="uk-UA"/>
        </w:rPr>
        <w:t>року</w:t>
      </w:r>
      <w:r w:rsidRPr="00F11D19">
        <w:rPr>
          <w:color w:val="000000"/>
          <w:sz w:val="28"/>
          <w:szCs w:val="28"/>
          <w:lang w:val="uk-UA"/>
        </w:rPr>
        <w:t xml:space="preserve">. </w:t>
      </w:r>
    </w:p>
    <w:p w:rsidR="00F11D19" w:rsidRPr="00F11D19" w:rsidRDefault="00F11D19" w:rsidP="00AA47D0">
      <w:pPr>
        <w:spacing w:before="0" w:after="0" w:line="240" w:lineRule="auto"/>
        <w:ind w:firstLine="652"/>
        <w:rPr>
          <w:rFonts w:ascii="Times New Roman" w:hAnsi="Times New Roman"/>
          <w:color w:val="000000"/>
          <w:sz w:val="28"/>
          <w:szCs w:val="28"/>
        </w:rPr>
      </w:pPr>
      <w:r w:rsidRPr="00F11D19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F11D19">
        <w:rPr>
          <w:rFonts w:ascii="Times New Roman" w:hAnsi="Times New Roman"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color w:val="000000"/>
          <w:sz w:val="28"/>
          <w:szCs w:val="28"/>
        </w:rPr>
        <w:t>ішення набирає чинності з 01.01.20</w:t>
      </w:r>
      <w:r w:rsidR="001662FC">
        <w:rPr>
          <w:rFonts w:ascii="Times New Roman" w:hAnsi="Times New Roman"/>
          <w:color w:val="000000"/>
          <w:sz w:val="28"/>
          <w:szCs w:val="28"/>
          <w:lang w:val="uk-UA"/>
        </w:rPr>
        <w:t>21</w:t>
      </w:r>
      <w:r w:rsidRPr="00F11D19">
        <w:rPr>
          <w:rFonts w:ascii="Times New Roman" w:hAnsi="Times New Roman"/>
          <w:color w:val="000000"/>
          <w:sz w:val="28"/>
          <w:szCs w:val="28"/>
        </w:rPr>
        <w:t xml:space="preserve"> року</w:t>
      </w:r>
    </w:p>
    <w:p w:rsidR="00CC1FFD" w:rsidRDefault="00CC1FFD" w:rsidP="004C531C">
      <w:pPr>
        <w:spacing w:before="0"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BE4AEC" w:rsidRPr="00614878" w:rsidRDefault="00575E7A" w:rsidP="00614878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E367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Міський голова     </w:t>
      </w:r>
      <w:r w:rsidR="001A0B09" w:rsidRPr="00E367D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                           </w:t>
      </w:r>
      <w:r w:rsidR="0061487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А.В.Савченко</w:t>
      </w:r>
    </w:p>
    <w:p w:rsidR="00732025" w:rsidRDefault="00732025" w:rsidP="00732025">
      <w:pPr>
        <w:spacing w:before="0"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646D8F" w:rsidRDefault="00646D8F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1B3747" w:rsidRDefault="001B3747" w:rsidP="00AA47D0">
      <w:pPr>
        <w:tabs>
          <w:tab w:val="left" w:pos="2977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B3747" w:rsidRDefault="001B3747" w:rsidP="001B3747">
      <w:pPr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30A64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Прим.</w:t>
      </w: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3: Справа, економ., ОДПІ</w:t>
      </w:r>
    </w:p>
    <w:p w:rsidR="001B3747" w:rsidRDefault="001B3747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Pr="009A4DB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Додаток 1 </w:t>
      </w:r>
    </w:p>
    <w:p w:rsidR="00413AE0" w:rsidRPr="009A4DB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ішення </w:t>
      </w:r>
    </w:p>
    <w:p w:rsidR="00413AE0" w:rsidRPr="009A4DB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Зеленодольської міської ради</w:t>
      </w:r>
    </w:p>
    <w:p w:rsidR="00413AE0" w:rsidRPr="009A4DB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1634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3AE0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3AE0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ПОЛОЖЕННЯ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про оподаткування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податком на нерухоме майно,  відмінне від земельної ділянки</w:t>
      </w:r>
    </w:p>
    <w:p w:rsidR="00413AE0" w:rsidRPr="009A4DBD" w:rsidRDefault="00413AE0" w:rsidP="00413AE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Платників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податку на нерухоме майно, відмінне від земельної ділянки (далі – податок)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визначено пунктом 266.1 статті 269 Податкового кодексу України.</w:t>
      </w:r>
    </w:p>
    <w:p w:rsidR="00413AE0" w:rsidRDefault="00413AE0" w:rsidP="00413AE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Об’єкт оподаткування визначено пунктом 266.2 статті 266 Податкового кодексу України.</w:t>
      </w:r>
    </w:p>
    <w:p w:rsidR="00413AE0" w:rsidRDefault="00413AE0" w:rsidP="00413AE0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Базу оподаткування визначено пунктом 266.3 статті 266 Податкового кодексу України.</w:t>
      </w:r>
    </w:p>
    <w:p w:rsidR="00413AE0" w:rsidRPr="009A4DBD" w:rsidRDefault="00413AE0" w:rsidP="00413AE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4. Ставки податку визначено у додатку 1.1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та додатку 1.2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«Ставки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податку на нерухоме майно, відмінне від земельної ділянки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 до цього Положення;</w:t>
      </w:r>
    </w:p>
    <w:p w:rsidR="00413AE0" w:rsidRPr="009A4DBD" w:rsidRDefault="00413AE0" w:rsidP="00413AE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податку:</w:t>
      </w:r>
    </w:p>
    <w:p w:rsidR="00413AE0" w:rsidRPr="009A4DBD" w:rsidRDefault="00413AE0" w:rsidP="00413AE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5.1. перелік пільг та особливості їх застосування визначено пунктом 266.4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статті 266 Податкового кодексу України;</w:t>
      </w:r>
    </w:p>
    <w:p w:rsidR="00413AE0" w:rsidRPr="009A4DBD" w:rsidRDefault="00413AE0" w:rsidP="00413AE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5.2. перелік пільг для фізичних та юридичних осіб, наданих у межах норм  підпункту 266.4.2 пункту 266.4 статті 266 Податкового кодексу України, визначено у додатку 1.3 «Пільги зі сплати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 w:eastAsia="uk-UA"/>
        </w:rPr>
        <w:t>податку на нерухоме майно, відмінне від земельної ділянки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» до цього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Положення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413AE0" w:rsidRPr="009A4DBD" w:rsidRDefault="00413AE0" w:rsidP="00413AE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5.3. перелік об’єктів нерухомості, які не підлягають оподаткуванню податком, визначено підпунктом 266.2.2 пункту 266.2 статті 266 Податкового кодексу України.</w:t>
      </w:r>
    </w:p>
    <w:p w:rsidR="00413AE0" w:rsidRPr="009A4DBD" w:rsidRDefault="00413AE0" w:rsidP="00413AE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 податку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підпунктами 266.7.1 – 266.7.3 пункту 266.7, пунктом 266.8 статті 266 Податкового кодексу України.</w:t>
      </w:r>
    </w:p>
    <w:p w:rsidR="00413AE0" w:rsidRPr="009A4DBD" w:rsidRDefault="00413AE0" w:rsidP="00413AE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податку визначено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пунктом 266.6 статті 266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13AE0" w:rsidRPr="009A4DBD" w:rsidRDefault="00413AE0" w:rsidP="00413AE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     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податку визначено пунктами 266.9, 266.10 статті 266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13AE0" w:rsidRPr="009A4DBD" w:rsidRDefault="00413AE0" w:rsidP="00413AE0">
      <w:pPr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Pr="009A4DBD">
        <w:rPr>
          <w:rFonts w:ascii="Times New Roman" w:hAnsi="Times New Roman" w:cs="Times New Roman"/>
          <w:color w:val="000000"/>
          <w:sz w:val="28"/>
          <w:szCs w:val="28"/>
        </w:rPr>
        <w:t xml:space="preserve">9. Строк та порядок подання звітності визначено </w:t>
      </w:r>
      <w:proofErr w:type="gramStart"/>
      <w:r w:rsidRPr="009A4DBD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9A4DBD">
        <w:rPr>
          <w:rFonts w:ascii="Times New Roman" w:hAnsi="Times New Roman" w:cs="Times New Roman"/>
          <w:color w:val="000000"/>
          <w:sz w:val="28"/>
          <w:szCs w:val="28"/>
        </w:rPr>
        <w:t>ідпунктом 266.7.5 пункту 266.7 статті 266 Податкового кодексу України.</w:t>
      </w:r>
    </w:p>
    <w:p w:rsidR="00413AE0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Pr="009A4DBD" w:rsidRDefault="00413AE0" w:rsidP="00413AE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13AE0" w:rsidRPr="009A4DBD" w:rsidRDefault="00413AE0" w:rsidP="00413AE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ectPr w:rsidR="00413AE0" w:rsidRPr="009A4DBD" w:rsidSect="004319D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13AE0" w:rsidRPr="009A4DBD" w:rsidRDefault="00413AE0" w:rsidP="00413AE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Додаток 1.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 xml:space="preserve">до Положення </w:t>
      </w:r>
    </w:p>
    <w:p w:rsidR="00413AE0" w:rsidRPr="009A4DBD" w:rsidRDefault="00413AE0" w:rsidP="00413AE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про оподаткування податком на нерухоме майно,</w:t>
      </w:r>
    </w:p>
    <w:p w:rsidR="00413AE0" w:rsidRPr="009A4DBD" w:rsidRDefault="00413AE0" w:rsidP="00413AE0">
      <w:pPr>
        <w:keepNext/>
        <w:keepLines/>
        <w:spacing w:before="0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відмінне від земельної ділянки</w:t>
      </w:r>
    </w:p>
    <w:p w:rsidR="00413AE0" w:rsidRPr="009A4DBD" w:rsidRDefault="00413AE0" w:rsidP="00413AE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податку на нерухоме майно, відмінне від земельної ділянки</w:t>
      </w:r>
    </w:p>
    <w:p w:rsidR="00413AE0" w:rsidRPr="009A4DBD" w:rsidRDefault="00413AE0" w:rsidP="00413AE0">
      <w:pPr>
        <w:spacing w:before="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на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21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рік та вводяться в дію з 01 січня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21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tbl>
      <w:tblPr>
        <w:tblW w:w="14772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1010"/>
        <w:gridCol w:w="833"/>
        <w:gridCol w:w="1701"/>
        <w:gridCol w:w="3119"/>
        <w:gridCol w:w="1987"/>
        <w:gridCol w:w="1025"/>
        <w:gridCol w:w="1010"/>
        <w:gridCol w:w="1052"/>
        <w:gridCol w:w="1078"/>
        <w:gridCol w:w="945"/>
        <w:gridCol w:w="984"/>
      </w:tblGrid>
      <w:tr w:rsidR="00413AE0" w:rsidRPr="009A4DBD" w:rsidTr="00282B15">
        <w:trPr>
          <w:gridBefore w:val="1"/>
          <w:wBefore w:w="28" w:type="dxa"/>
        </w:trPr>
        <w:tc>
          <w:tcPr>
            <w:tcW w:w="1843" w:type="dxa"/>
            <w:gridSpan w:val="2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12031</w:t>
            </w:r>
          </w:p>
        </w:tc>
        <w:tc>
          <w:tcPr>
            <w:tcW w:w="3119" w:type="dxa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1220310300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1220310301</w:t>
            </w:r>
          </w:p>
        </w:tc>
        <w:tc>
          <w:tcPr>
            <w:tcW w:w="8081" w:type="dxa"/>
            <w:gridSpan w:val="7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Зеленодольська ОТГ: м.Зеленодольськ, с.Мала Костромка </w:t>
            </w:r>
          </w:p>
        </w:tc>
      </w:tr>
      <w:tr w:rsidR="00413AE0" w:rsidRPr="009A4DBD" w:rsidTr="00282B15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678" w:type="dxa"/>
            <w:gridSpan w:val="6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Класифікація будівель та споруд</w:t>
            </w:r>
          </w:p>
        </w:tc>
        <w:tc>
          <w:tcPr>
            <w:tcW w:w="6094" w:type="dxa"/>
            <w:gridSpan w:val="6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Ставки податку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(відсотків розміру мінімальної заробітної плати)</w:t>
            </w:r>
          </w:p>
        </w:tc>
      </w:tr>
      <w:tr w:rsidR="00413AE0" w:rsidRPr="009A4DBD" w:rsidTr="00282B15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 w:val="restart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</w:t>
            </w:r>
          </w:p>
        </w:tc>
        <w:tc>
          <w:tcPr>
            <w:tcW w:w="7640" w:type="dxa"/>
            <w:gridSpan w:val="4"/>
            <w:vMerge w:val="restart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найменування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007" w:type="dxa"/>
            <w:gridSpan w:val="3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413AE0" w:rsidRPr="009A4DBD" w:rsidTr="00282B15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/>
            <w:vAlign w:val="center"/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4"/>
            <w:vMerge/>
            <w:vAlign w:val="center"/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1010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1052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  <w:tc>
          <w:tcPr>
            <w:tcW w:w="1078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945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984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</w:tr>
      <w:tr w:rsidR="00413AE0" w:rsidRPr="009A4DBD" w:rsidTr="00282B15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025" w:type="dxa"/>
          </w:tcPr>
          <w:p w:rsidR="00413AE0" w:rsidRPr="00353645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536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0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413AE0" w:rsidRPr="009A4DBD" w:rsidTr="00282B15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025" w:type="dxa"/>
          </w:tcPr>
          <w:p w:rsidR="00413AE0" w:rsidRPr="00353645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536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0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945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413AE0" w:rsidRPr="009A4DBD" w:rsidRDefault="00413AE0" w:rsidP="00413AE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Додаток 1.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br w:type="textWrapping" w:clear="all"/>
        <w:t xml:space="preserve">до Положення </w:t>
      </w:r>
    </w:p>
    <w:p w:rsidR="00413AE0" w:rsidRPr="009A4DBD" w:rsidRDefault="00413AE0" w:rsidP="00413AE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4"/>
          <w:szCs w:val="24"/>
        </w:rPr>
        <w:t>про оподаткування податком на нерухоме майно,</w:t>
      </w:r>
    </w:p>
    <w:p w:rsidR="00413AE0" w:rsidRPr="009A4DBD" w:rsidRDefault="00413AE0" w:rsidP="00413AE0">
      <w:pPr>
        <w:keepNext/>
        <w:keepLines/>
        <w:spacing w:before="0"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відмінне від земельної ділянки</w:t>
      </w:r>
    </w:p>
    <w:p w:rsidR="00413AE0" w:rsidRPr="009A4DBD" w:rsidRDefault="00413AE0" w:rsidP="00413AE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Ставки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 xml:space="preserve"> 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податку на нерухоме майно, відмінне від земельної ділянки</w:t>
      </w:r>
      <w:r w:rsidRPr="009A4DBD">
        <w:rPr>
          <w:rFonts w:ascii="Times New Roman" w:eastAsia="Times New Roman" w:hAnsi="Times New Roman" w:cs="Times New Roman"/>
          <w:b/>
          <w:noProof/>
          <w:sz w:val="24"/>
          <w:szCs w:val="24"/>
          <w:vertAlign w:val="superscript"/>
          <w:lang w:eastAsia="ru-RU"/>
        </w:rPr>
        <w:t>1</w:t>
      </w:r>
    </w:p>
    <w:p w:rsidR="00413AE0" w:rsidRPr="009A4DBD" w:rsidRDefault="00413AE0" w:rsidP="00413AE0">
      <w:pPr>
        <w:spacing w:before="0"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Ставки встановлюються на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 xml:space="preserve">21 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рік та вводяться в дію з 01 січня 20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  <w:t>21</w:t>
      </w:r>
      <w:r w:rsidRPr="009A4DB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року.</w:t>
      </w:r>
    </w:p>
    <w:tbl>
      <w:tblPr>
        <w:tblW w:w="14772" w:type="dxa"/>
        <w:tblInd w:w="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"/>
        <w:gridCol w:w="1010"/>
        <w:gridCol w:w="833"/>
        <w:gridCol w:w="1701"/>
        <w:gridCol w:w="4111"/>
        <w:gridCol w:w="995"/>
        <w:gridCol w:w="1025"/>
        <w:gridCol w:w="1010"/>
        <w:gridCol w:w="1052"/>
        <w:gridCol w:w="1078"/>
        <w:gridCol w:w="945"/>
        <w:gridCol w:w="984"/>
      </w:tblGrid>
      <w:tr w:rsidR="00413AE0" w:rsidRPr="009A4DBD" w:rsidTr="00282B15">
        <w:trPr>
          <w:gridBefore w:val="1"/>
          <w:wBefore w:w="28" w:type="dxa"/>
        </w:trPr>
        <w:tc>
          <w:tcPr>
            <w:tcW w:w="1843" w:type="dxa"/>
            <w:gridSpan w:val="2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області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01" w:type="dxa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району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12031</w:t>
            </w:r>
          </w:p>
        </w:tc>
        <w:tc>
          <w:tcPr>
            <w:tcW w:w="4111" w:type="dxa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Код згідно з КОАТУУ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</w:tc>
        <w:tc>
          <w:tcPr>
            <w:tcW w:w="7089" w:type="dxa"/>
            <w:gridSpan w:val="7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Зеленодольська ОТГ: с.Велика Костромка, с.Мар’янське </w:t>
            </w:r>
          </w:p>
        </w:tc>
      </w:tr>
      <w:tr w:rsidR="00413AE0" w:rsidRPr="009A4DBD" w:rsidTr="00282B15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8678" w:type="dxa"/>
            <w:gridSpan w:val="6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Класифікація будівель та споруд</w:t>
            </w:r>
          </w:p>
        </w:tc>
        <w:tc>
          <w:tcPr>
            <w:tcW w:w="6094" w:type="dxa"/>
            <w:gridSpan w:val="6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за 1 кв. метр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br/>
              <w:t>(відсотків розміру мінімальної заробітної плати)</w:t>
            </w:r>
          </w:p>
        </w:tc>
      </w:tr>
      <w:tr w:rsidR="00413AE0" w:rsidRPr="009A4DBD" w:rsidTr="00282B15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 w:val="restart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код</w:t>
            </w:r>
          </w:p>
        </w:tc>
        <w:tc>
          <w:tcPr>
            <w:tcW w:w="7640" w:type="dxa"/>
            <w:gridSpan w:val="4"/>
            <w:vMerge w:val="restart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наймену</w:t>
            </w: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вання</w:t>
            </w:r>
          </w:p>
        </w:tc>
        <w:tc>
          <w:tcPr>
            <w:tcW w:w="3087" w:type="dxa"/>
            <w:gridSpan w:val="3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юридичних осіб</w:t>
            </w:r>
          </w:p>
        </w:tc>
        <w:tc>
          <w:tcPr>
            <w:tcW w:w="3007" w:type="dxa"/>
            <w:gridSpan w:val="3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для фізичних осіб</w:t>
            </w:r>
          </w:p>
        </w:tc>
      </w:tr>
      <w:tr w:rsidR="00413AE0" w:rsidRPr="009A4DBD" w:rsidTr="00282B15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  <w:tblHeader/>
        </w:trPr>
        <w:tc>
          <w:tcPr>
            <w:tcW w:w="1038" w:type="dxa"/>
            <w:gridSpan w:val="2"/>
            <w:vMerge/>
            <w:vAlign w:val="center"/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7640" w:type="dxa"/>
            <w:gridSpan w:val="4"/>
            <w:vMerge/>
            <w:vAlign w:val="center"/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25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1010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1052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  <w:tc>
          <w:tcPr>
            <w:tcW w:w="1078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 зона</w:t>
            </w:r>
          </w:p>
        </w:tc>
        <w:tc>
          <w:tcPr>
            <w:tcW w:w="945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2 зона</w:t>
            </w:r>
          </w:p>
        </w:tc>
        <w:tc>
          <w:tcPr>
            <w:tcW w:w="984" w:type="dxa"/>
            <w:vAlign w:val="center"/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3 зона</w:t>
            </w:r>
          </w:p>
        </w:tc>
      </w:tr>
      <w:tr w:rsidR="00413AE0" w:rsidRPr="009A4DBD" w:rsidTr="00282B15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житлові</w:t>
            </w:r>
          </w:p>
        </w:tc>
        <w:tc>
          <w:tcPr>
            <w:tcW w:w="1025" w:type="dxa"/>
          </w:tcPr>
          <w:p w:rsidR="00413AE0" w:rsidRPr="00353645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536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0,75</w:t>
            </w:r>
          </w:p>
        </w:tc>
        <w:tc>
          <w:tcPr>
            <w:tcW w:w="1010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  <w:tr w:rsidR="00413AE0" w:rsidRPr="009A4DBD" w:rsidTr="00282B15">
        <w:tblPrEx>
          <w:tblBorders>
            <w:left w:val="single" w:sz="4" w:space="0" w:color="auto"/>
            <w:right w:val="single" w:sz="4" w:space="0" w:color="auto"/>
          </w:tblBorders>
          <w:tblCellMar>
            <w:left w:w="28" w:type="dxa"/>
            <w:right w:w="28" w:type="dxa"/>
          </w:tblCellMar>
        </w:tblPrEx>
        <w:trPr>
          <w:trHeight w:val="20"/>
        </w:trPr>
        <w:tc>
          <w:tcPr>
            <w:tcW w:w="1038" w:type="dxa"/>
            <w:gridSpan w:val="2"/>
            <w:hideMark/>
          </w:tcPr>
          <w:p w:rsidR="00413AE0" w:rsidRPr="009A4DBD" w:rsidRDefault="00413AE0" w:rsidP="00282B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12 </w:t>
            </w:r>
          </w:p>
        </w:tc>
        <w:tc>
          <w:tcPr>
            <w:tcW w:w="7640" w:type="dxa"/>
            <w:gridSpan w:val="4"/>
            <w:vAlign w:val="center"/>
            <w:hideMark/>
          </w:tcPr>
          <w:p w:rsidR="00413AE0" w:rsidRPr="009A4DB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Будівлі нежитлові</w:t>
            </w:r>
          </w:p>
        </w:tc>
        <w:tc>
          <w:tcPr>
            <w:tcW w:w="1025" w:type="dxa"/>
          </w:tcPr>
          <w:p w:rsidR="00413AE0" w:rsidRPr="00353645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35364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0,75</w:t>
            </w:r>
          </w:p>
        </w:tc>
        <w:tc>
          <w:tcPr>
            <w:tcW w:w="1010" w:type="dxa"/>
          </w:tcPr>
          <w:p w:rsidR="00413AE0" w:rsidRPr="009A4DB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52" w:type="dxa"/>
          </w:tcPr>
          <w:p w:rsidR="00413AE0" w:rsidRPr="009A4DB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1078" w:type="dxa"/>
          </w:tcPr>
          <w:p w:rsidR="00413AE0" w:rsidRPr="009A4DB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>0,25</w:t>
            </w:r>
          </w:p>
        </w:tc>
        <w:tc>
          <w:tcPr>
            <w:tcW w:w="945" w:type="dxa"/>
          </w:tcPr>
          <w:p w:rsidR="00413AE0" w:rsidRPr="009A4DB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  <w:tc>
          <w:tcPr>
            <w:tcW w:w="984" w:type="dxa"/>
          </w:tcPr>
          <w:p w:rsidR="00413AE0" w:rsidRPr="009A4DB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</w:p>
        </w:tc>
      </w:tr>
    </w:tbl>
    <w:p w:rsidR="00413AE0" w:rsidRPr="009A4DBD" w:rsidRDefault="00413AE0" w:rsidP="00413AE0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sectPr w:rsidR="00413AE0" w:rsidRPr="009A4DBD" w:rsidSect="004319D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3AE0" w:rsidRPr="009A4DBD" w:rsidRDefault="00413AE0" w:rsidP="00413AE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Додаток 1.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3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br w:type="textWrapping" w:clear="all"/>
        <w:t xml:space="preserve">до Положення </w:t>
      </w:r>
    </w:p>
    <w:p w:rsidR="00413AE0" w:rsidRPr="009A4DBD" w:rsidRDefault="00413AE0" w:rsidP="00413AE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про оподаткування податком на нерухом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е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майно,</w:t>
      </w:r>
    </w:p>
    <w:p w:rsidR="00413AE0" w:rsidRPr="009A4DBD" w:rsidRDefault="00413AE0" w:rsidP="00413AE0">
      <w:pPr>
        <w:widowControl w:val="0"/>
        <w:spacing w:before="0" w:after="0" w:line="240" w:lineRule="auto"/>
        <w:jc w:val="right"/>
        <w:rPr>
          <w:rFonts w:ascii="Times New Roman" w:hAnsi="Times New Roman" w:cs="Times New Roman"/>
          <w:color w:val="000000"/>
          <w:szCs w:val="28"/>
          <w:lang w:val="uk-UA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відмінне від земельної ділянки</w:t>
      </w:r>
    </w:p>
    <w:p w:rsidR="00413AE0" w:rsidRPr="009A4DBD" w:rsidRDefault="00413AE0" w:rsidP="00413AE0">
      <w:pPr>
        <w:keepNext/>
        <w:keepLines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</w:t>
      </w:r>
      <w:r w:rsidRPr="009A4D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/>
        <w:t>пільг для фізичних та юридичних осіб, наданих відповідно до підпункту 266.4.2 пункту 266.4 статті 266 Податкового кодексу України, із сплати податку на нерухоме майно, відмінне від земельної ділянки</w:t>
      </w:r>
    </w:p>
    <w:p w:rsidR="00413AE0" w:rsidRPr="009A4DBD" w:rsidRDefault="00413AE0" w:rsidP="00413AE0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Пільги встановлюються на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та вводяться в дію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з 01 січня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9A4D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</w:t>
      </w:r>
    </w:p>
    <w:p w:rsidR="00413AE0" w:rsidRPr="009A4DBD" w:rsidRDefault="00413AE0" w:rsidP="00413AE0">
      <w:pPr>
        <w:spacing w:before="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595" w:type="pct"/>
        <w:tblInd w:w="-412" w:type="dxa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1"/>
        <w:gridCol w:w="1135"/>
        <w:gridCol w:w="3747"/>
        <w:gridCol w:w="2409"/>
        <w:gridCol w:w="1843"/>
      </w:tblGrid>
      <w:tr w:rsidR="00413AE0" w:rsidRPr="009A4DBD" w:rsidTr="00282B15"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області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</w:t>
            </w: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району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12203</w:t>
            </w:r>
          </w:p>
        </w:tc>
        <w:tc>
          <w:tcPr>
            <w:tcW w:w="17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згідно з КОАТУУ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1220381100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1220385500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cs="Times New Roman"/>
                <w:b/>
                <w:bCs/>
                <w:lang w:val="uk-UA"/>
              </w:rPr>
            </w:pPr>
            <w:r w:rsidRPr="009A4DBD">
              <w:rPr>
                <w:rFonts w:cs="Times New Roman"/>
                <w:b/>
                <w:bCs/>
              </w:rPr>
              <w:t>1220310300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cs="Times New Roman"/>
                <w:b/>
                <w:bCs/>
                <w:lang w:val="uk-UA"/>
              </w:rPr>
              <w:t>1220310301</w:t>
            </w:r>
          </w:p>
        </w:tc>
        <w:tc>
          <w:tcPr>
            <w:tcW w:w="20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Зеленодольська МОТГ:м.Зеленодольськ, с.Мала Костромка,  с.Велика Костромка, с.Мар’янське</w:t>
            </w:r>
          </w:p>
        </w:tc>
      </w:tr>
      <w:tr w:rsidR="00413AE0" w:rsidRPr="009A4DBD" w:rsidTr="00282B15">
        <w:tc>
          <w:tcPr>
            <w:tcW w:w="644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28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  <w:tr w:rsidR="00413AE0" w:rsidRPr="009A4DBD" w:rsidTr="00282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</w:p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Група платників, категорія/</w:t>
            </w: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класифікація будівель та споруд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Розмі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р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 xml:space="preserve"> пільги </w:t>
            </w:r>
          </w:p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(у відсотках)</w:t>
            </w:r>
          </w:p>
        </w:tc>
      </w:tr>
      <w:tr w:rsidR="00413AE0" w:rsidRPr="009A4DBD" w:rsidTr="00282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Інваліди І, ІІ групи 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13AE0" w:rsidRPr="009A4DBD" w:rsidTr="00282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Багатодітн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родин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и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буді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13AE0" w:rsidRPr="009A4DBD" w:rsidTr="00282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353645" w:rsidRDefault="00413AE0" w:rsidP="00282B15">
            <w:pPr>
              <w:spacing w:before="0"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53645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  <w:lang w:val="uk-UA"/>
              </w:rPr>
              <w:t>В</w:t>
            </w:r>
            <w:r w:rsidRPr="00353645">
              <w:rPr>
                <w:rFonts w:ascii="Times New Roman" w:hAnsi="Times New Roman" w:cs="Times New Roman"/>
                <w:color w:val="000000"/>
                <w:sz w:val="25"/>
                <w:szCs w:val="25"/>
                <w:shd w:val="clear" w:color="auto" w:fill="FFFFFF"/>
              </w:rPr>
              <w:t>етерани війни та особи, на яких поширюється дія </w:t>
            </w:r>
            <w:r w:rsidRPr="0035364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Закону України "Про статус ветеранів війни, гарантії їх соціального захисту"</w:t>
            </w:r>
            <w:r w:rsidRPr="00353645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  <w:lang w:val="uk-UA"/>
              </w:rPr>
              <w:t>/</w:t>
            </w:r>
            <w:r w:rsidRPr="00353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</w:rPr>
              <w:t>100</w:t>
            </w:r>
          </w:p>
        </w:tc>
      </w:tr>
      <w:tr w:rsidR="00413AE0" w:rsidRPr="009A4DBD" w:rsidTr="00282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353645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645">
              <w:rPr>
                <w:color w:val="000000"/>
                <w:sz w:val="25"/>
                <w:szCs w:val="25"/>
                <w:shd w:val="clear" w:color="auto" w:fill="FFFFFF"/>
              </w:rPr>
              <w:t>фізичні особи, визнані законом особами, які постраждали внаслідок Чорнобильської катастрофи</w:t>
            </w:r>
            <w:r w:rsidRPr="003536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</w:t>
            </w:r>
            <w:r w:rsidRPr="003536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буді</w:t>
            </w:r>
            <w:proofErr w:type="gramStart"/>
            <w:r w:rsidRPr="003536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вл</w:t>
            </w:r>
            <w:proofErr w:type="gramEnd"/>
            <w:r w:rsidRPr="0035364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13AE0" w:rsidRPr="009A4DBD" w:rsidTr="00282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Пенсіонер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и/</w:t>
            </w:r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буді</w:t>
            </w:r>
            <w:proofErr w:type="gramStart"/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вл</w:t>
            </w:r>
            <w:proofErr w:type="gramEnd"/>
            <w:r w:rsidRPr="009A4DB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uk-UA"/>
              </w:rPr>
              <w:t>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13AE0" w:rsidRPr="009A4DBD" w:rsidTr="00282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Г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ромадськ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і 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об’єднання, благодійн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організаці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ї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релігійн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і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організаціям України, статути (положення) яких зареєстровані у встановленому законом порядку, та використовуються для забезпечення діяльності, передбаченої такими статутами (положеннями)/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13AE0" w:rsidRPr="009A4DBD" w:rsidTr="00282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особи/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відокремлені 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господарські (присадибні) будівлі  (допоміжні приміщення, до яких належать сараї, хліви, гаражі, літні кухні, майстерні, вбиральні, підвали, погреби, навіси, котельні, бойлерні, трансформаторні підстанції тощо)</w:t>
            </w: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13AE0" w:rsidRPr="009A4DBD" w:rsidTr="00282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Фізичні особи/ прибудова до 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житлового будинку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/ будівлі 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13AE0" w:rsidRPr="009A4DBD" w:rsidTr="00282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Фізичні особи/Гаражі (крім 1242,3 стоянки автомобільні криті)/будівлі нежитлові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100</w:t>
            </w:r>
          </w:p>
        </w:tc>
      </w:tr>
      <w:tr w:rsidR="00413AE0" w:rsidRPr="009A4DBD" w:rsidTr="00282B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41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686340" w:rsidRDefault="00413AE0" w:rsidP="00282B15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Фізична особа/допоміжна площа (визначена технічним паспортом на будівлю)/нежитлові будівлі 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686340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6"/>
                <w:szCs w:val="26"/>
                <w:lang w:val="uk-UA"/>
              </w:rPr>
              <w:t>50</w:t>
            </w:r>
          </w:p>
        </w:tc>
      </w:tr>
    </w:tbl>
    <w:p w:rsidR="00413AE0" w:rsidRDefault="00413AE0" w:rsidP="00413AE0">
      <w:pPr>
        <w:rPr>
          <w:lang w:val="uk-UA"/>
        </w:rPr>
      </w:pPr>
    </w:p>
    <w:p w:rsidR="00413AE0" w:rsidRPr="00531993" w:rsidRDefault="00413AE0" w:rsidP="00413AE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ради                                                                         О.М.Ярошенко</w:t>
      </w: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Pr="00882C6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82C6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lastRenderedPageBreak/>
        <w:t>Додаток 2</w:t>
      </w:r>
    </w:p>
    <w:p w:rsidR="00413AE0" w:rsidRPr="009A4DB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 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ішення </w:t>
      </w:r>
    </w:p>
    <w:p w:rsidR="00413AE0" w:rsidRPr="009A4DB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Зеленодольської міської ради</w:t>
      </w:r>
    </w:p>
    <w:p w:rsidR="00413AE0" w:rsidRPr="009A4DB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1634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3AE0" w:rsidRPr="009A4DBD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ПОЛОЖЕННЯ </w:t>
      </w:r>
    </w:p>
    <w:p w:rsidR="00413AE0" w:rsidRPr="009A4DBD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оподаткування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платою за землю</w:t>
      </w:r>
    </w:p>
    <w:p w:rsidR="00413AE0" w:rsidRDefault="00413AE0" w:rsidP="00413AE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1. Платники плати за землю:</w:t>
      </w:r>
    </w:p>
    <w:p w:rsidR="00413AE0" w:rsidRPr="009A4DBD" w:rsidRDefault="00413AE0" w:rsidP="00413AE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платників 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земельного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податку визначено статтею 269 Податкового кодексу України;</w:t>
      </w:r>
    </w:p>
    <w:p w:rsidR="00413AE0" w:rsidRDefault="00413AE0" w:rsidP="00413AE0">
      <w:pPr>
        <w:widowControl w:val="0"/>
        <w:suppressAutoHyphens/>
        <w:spacing w:before="0" w:after="0" w:line="240" w:lineRule="auto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1.2.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платників орендної плати за земельні ділянки державної та комунальної власності (далі – орендна плата) визначено пунктом 288.2 статті 288 Податкового кодексу України.</w:t>
      </w:r>
    </w:p>
    <w:p w:rsidR="00413AE0" w:rsidRPr="009A4DBD" w:rsidRDefault="00413AE0" w:rsidP="00413AE0">
      <w:pPr>
        <w:widowControl w:val="0"/>
        <w:suppressAutoHyphens/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    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Об’єкти оподаткування: </w:t>
      </w:r>
    </w:p>
    <w:p w:rsidR="00413AE0" w:rsidRPr="009A4DBD" w:rsidRDefault="00413AE0" w:rsidP="00413AE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2.1.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об’єкти оподаткування земельним податком визначено статтею 270 Податкового кодексу України;</w:t>
      </w:r>
    </w:p>
    <w:p w:rsidR="00413AE0" w:rsidRDefault="00413AE0" w:rsidP="00413AE0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2.2.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об’єкти оподаткування орендною платою визначено пунктом 288.3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статті 288 Податкового кодексу України.</w:t>
      </w:r>
    </w:p>
    <w:p w:rsidR="00413AE0" w:rsidRPr="009A4DBD" w:rsidRDefault="00413AE0" w:rsidP="00413AE0">
      <w:pPr>
        <w:spacing w:before="0"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 База оподаткування: </w:t>
      </w:r>
    </w:p>
    <w:p w:rsidR="00413AE0" w:rsidRPr="009A4DBD" w:rsidRDefault="00413AE0" w:rsidP="00413AE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>базу оподаткування земельним податком визначено статтею 271 Податкового кодексу України;</w:t>
      </w:r>
    </w:p>
    <w:p w:rsidR="00413AE0" w:rsidRPr="009A4DBD" w:rsidRDefault="00413AE0" w:rsidP="00413AE0">
      <w:pPr>
        <w:tabs>
          <w:tab w:val="num" w:pos="567"/>
        </w:tabs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3.2.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базу оподаткування орендною платою визначено пунктом 288.4 </w:t>
      </w:r>
      <w:r w:rsidRPr="009A4DB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статті 288 Податкового кодексу України.</w:t>
      </w:r>
    </w:p>
    <w:p w:rsidR="00413AE0" w:rsidRPr="009A4DBD" w:rsidRDefault="00413AE0" w:rsidP="00413AE0">
      <w:pPr>
        <w:widowControl w:val="0"/>
        <w:numPr>
          <w:ilvl w:val="2"/>
          <w:numId w:val="13"/>
        </w:numPr>
        <w:suppressAutoHyphens/>
        <w:spacing w:before="0" w:after="0" w:line="240" w:lineRule="auto"/>
        <w:ind w:left="0"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Ставки/розмі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413AE0" w:rsidRPr="009A4DBD" w:rsidRDefault="00413AE0" w:rsidP="00413AE0">
      <w:pPr>
        <w:widowControl w:val="0"/>
        <w:suppressAutoHyphens/>
        <w:spacing w:before="0" w:after="0" w:line="240" w:lineRule="auto"/>
        <w:ind w:left="0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4.1.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ставки </w:t>
      </w:r>
      <w:proofErr w:type="gramStart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земельного</w:t>
      </w:r>
      <w:proofErr w:type="gramEnd"/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податку визн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ачено у додатку 1.1 «Ставки зем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е</w:t>
      </w:r>
      <w:r w:rsidRPr="009A4DB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льного податку» до цього Положення;</w:t>
      </w:r>
    </w:p>
    <w:p w:rsidR="00413AE0" w:rsidRPr="009A4DBD" w:rsidRDefault="00413AE0" w:rsidP="00413AE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4.2.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розмір орендної плати визначено пунктом 288.5 статті 288 Податкового кодексу України.</w:t>
      </w:r>
    </w:p>
    <w:p w:rsidR="00413AE0" w:rsidRPr="009A4DBD" w:rsidRDefault="00413AE0" w:rsidP="00413AE0">
      <w:pPr>
        <w:widowControl w:val="0"/>
        <w:tabs>
          <w:tab w:val="num" w:pos="567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5. Пільги зі сплати земельного податку:</w:t>
      </w:r>
    </w:p>
    <w:p w:rsidR="00413AE0" w:rsidRPr="009A4DBD" w:rsidRDefault="00413AE0" w:rsidP="00413AE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5.1.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фізичних осіб визначено статтею 281 Податкового кодексу України;</w:t>
      </w:r>
    </w:p>
    <w:p w:rsidR="00413AE0" w:rsidRPr="009A4DBD" w:rsidRDefault="00413AE0" w:rsidP="00413AE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пільг для юридичних  осіб визначено статтею 282 Податкового кодексу України;</w:t>
      </w:r>
    </w:p>
    <w:p w:rsidR="00413AE0" w:rsidRPr="009A4DBD" w:rsidRDefault="00413AE0" w:rsidP="00413AE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5.3.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перелік пільг для фізичних та юридичних осіб, наданих у межах норм  пункту 284.1 статті 284 Податкового кодексу України, визначено у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додатку 1.2 «Пільги зі сплати земельного податку» до цього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 положення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;</w:t>
      </w:r>
    </w:p>
    <w:p w:rsidR="00413AE0" w:rsidRPr="009A4DBD" w:rsidRDefault="00413AE0" w:rsidP="00413AE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5.4.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перелік земельних ділянок, які не підлягають оподаткуванню земельним податком визначено статтею 283 Податкового кодексу України;</w:t>
      </w:r>
    </w:p>
    <w:p w:rsidR="00413AE0" w:rsidRPr="009A4DBD" w:rsidRDefault="00413AE0" w:rsidP="00413AE0">
      <w:pPr>
        <w:widowControl w:val="0"/>
        <w:tabs>
          <w:tab w:val="num" w:pos="567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5.5.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 xml:space="preserve">порядок та особливості застосування пільг визначено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br/>
        <w:t>пунктами 284.2 – 284.3 статті 284 Податкового кодексу України.</w:t>
      </w:r>
    </w:p>
    <w:p w:rsidR="00413AE0" w:rsidRPr="009A4DBD" w:rsidRDefault="00413AE0" w:rsidP="00413AE0">
      <w:pPr>
        <w:widowControl w:val="0"/>
        <w:tabs>
          <w:tab w:val="num" w:pos="567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 Порядок обчислення:</w:t>
      </w:r>
    </w:p>
    <w:p w:rsidR="00413AE0" w:rsidRPr="009A4DBD" w:rsidRDefault="00413AE0" w:rsidP="00413AE0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>6.1.</w:t>
      </w: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ab/>
        <w:t>порядок обчислення земельного податку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 визначено статтею 286 Податкового кодексу України;</w:t>
      </w:r>
    </w:p>
    <w:p w:rsidR="00413AE0" w:rsidRPr="009A4DBD" w:rsidRDefault="00413AE0" w:rsidP="00413AE0">
      <w:pPr>
        <w:widowControl w:val="0"/>
        <w:tabs>
          <w:tab w:val="num" w:pos="284"/>
        </w:tabs>
        <w:suppressAutoHyphens/>
        <w:spacing w:before="0" w:after="0" w:line="240" w:lineRule="auto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6.2.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ab/>
        <w:t>порядок обчислення орендної плати визначено пунктом 288.7 статті 288 Податкового кодексу України;</w:t>
      </w:r>
    </w:p>
    <w:p w:rsidR="00413AE0" w:rsidRPr="009A4DBD" w:rsidRDefault="00413AE0" w:rsidP="00413AE0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bCs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7. Податковий період для плати за землю визначено статтею 285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lastRenderedPageBreak/>
        <w:t>Податкового кодексу України.</w:t>
      </w:r>
    </w:p>
    <w:p w:rsidR="00413AE0" w:rsidRPr="009A4DBD" w:rsidRDefault="00413AE0" w:rsidP="00413AE0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  <w:lang w:val="uk-UA"/>
        </w:rPr>
        <w:t xml:space="preserve">8. Строк та порядок сплати плати за землю визначено статтею 287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Податкового кодексу України.</w:t>
      </w:r>
    </w:p>
    <w:p w:rsidR="00413AE0" w:rsidRPr="00C5634C" w:rsidRDefault="00413AE0" w:rsidP="00413AE0">
      <w:pPr>
        <w:widowControl w:val="0"/>
        <w:tabs>
          <w:tab w:val="num" w:pos="284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9. Строк та порядок подання звітності з плати за землю визначені пунктами 286.2 – 286.4 статті 286 Податкового кодексу України.</w:t>
      </w:r>
    </w:p>
    <w:p w:rsidR="00413AE0" w:rsidRPr="008531EC" w:rsidRDefault="00413AE0" w:rsidP="00413AE0">
      <w:pPr>
        <w:widowControl w:val="0"/>
        <w:tabs>
          <w:tab w:val="left" w:pos="0"/>
        </w:tabs>
        <w:suppressAutoHyphens/>
        <w:spacing w:before="0" w:after="0" w:line="240" w:lineRule="auto"/>
        <w:ind w:firstLine="652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1452AD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1452A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</w:t>
      </w:r>
      <w:r w:rsidRPr="001452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Ставки земельного податку </w:t>
      </w:r>
      <w:r w:rsidRPr="0014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земельні ділянки, нормативну грошову оцінку яких проведено (незалежно від місцезнаходження) та </w:t>
      </w:r>
      <w:r w:rsidRPr="00145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земельні ділянки, нормативну грошову оцінку яких </w:t>
      </w:r>
      <w:r w:rsidRPr="0014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 </w:t>
      </w:r>
      <w:r w:rsidRPr="00145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(незалежно від місцезнаходження)</w:t>
      </w:r>
      <w:r w:rsidRPr="001452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452A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м.Зеленодольськ, с.Мала Костромка, с.Мар’янське та с.Велика Костромка </w:t>
      </w:r>
      <w:r w:rsidRPr="001452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 земельні ділянки, розташовані за межами населених пунктів або в межах населених пунктів, встановлюється у розмірах відсотків від нормативної грошової оцінки одиниці площі ріллі по Дніпропетровській  області відповідно до Додатку 1.1 </w:t>
      </w:r>
      <w:r w:rsidRPr="001452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Положення </w:t>
      </w:r>
      <w:r w:rsidRPr="001452AD"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  <w:t xml:space="preserve"> </w:t>
      </w:r>
      <w:r w:rsidRPr="001452A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Про оподаткування платою за землю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  <w:t>.</w:t>
      </w:r>
    </w:p>
    <w:p w:rsidR="00413AE0" w:rsidRPr="009A4DBD" w:rsidRDefault="00413AE0" w:rsidP="00413AE0">
      <w:pPr>
        <w:widowControl w:val="0"/>
        <w:tabs>
          <w:tab w:val="left" w:pos="0"/>
        </w:tabs>
        <w:suppressAutoHyphens/>
        <w:spacing w:before="0" w:after="0" w:line="240" w:lineRule="auto"/>
        <w:ind w:left="0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Додаток 1.1</w:t>
      </w:r>
    </w:p>
    <w:p w:rsidR="00413AE0" w:rsidRPr="009A4DBD" w:rsidRDefault="00413AE0" w:rsidP="00413AE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Положення </w:t>
      </w:r>
    </w:p>
    <w:p w:rsidR="00413AE0" w:rsidRPr="008531EC" w:rsidRDefault="00413AE0" w:rsidP="00413AE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Про оподаткування платою за землю</w:t>
      </w:r>
    </w:p>
    <w:p w:rsidR="00413AE0" w:rsidRPr="00C5634C" w:rsidRDefault="00413AE0" w:rsidP="00413AE0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</w:pP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СТАВКИ</w:t>
      </w:r>
    </w:p>
    <w:p w:rsidR="00413AE0" w:rsidRPr="00C5634C" w:rsidRDefault="00413AE0" w:rsidP="00413AE0">
      <w:pPr>
        <w:shd w:val="clear" w:color="auto" w:fill="FFFFFF"/>
        <w:spacing w:before="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2A2928"/>
          <w:sz w:val="28"/>
          <w:szCs w:val="28"/>
          <w:lang w:val="uk-UA" w:eastAsia="ru-RU"/>
        </w:rPr>
      </w:pPr>
      <w:r w:rsidRPr="00C5634C">
        <w:rPr>
          <w:rFonts w:ascii="Times New Roman" w:eastAsia="Times New Roman" w:hAnsi="Times New Roman" w:cs="Times New Roman"/>
          <w:b/>
          <w:color w:val="2A2928"/>
          <w:sz w:val="28"/>
          <w:szCs w:val="28"/>
          <w:lang w:eastAsia="ru-RU"/>
        </w:rPr>
        <w:t>земельного податку</w:t>
      </w:r>
    </w:p>
    <w:p w:rsidR="00413AE0" w:rsidRPr="008531EC" w:rsidRDefault="00413AE0" w:rsidP="00413AE0">
      <w:pPr>
        <w:shd w:val="clear" w:color="auto" w:fill="FFFFFF"/>
        <w:spacing w:before="0" w:after="0" w:line="240" w:lineRule="auto"/>
        <w:ind w:left="0"/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</w:pPr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Ставки </w:t>
      </w:r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встановлюються</w:t>
      </w:r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на </w:t>
      </w:r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 xml:space="preserve">2021 </w:t>
      </w:r>
      <w:proofErr w:type="gramStart"/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>р</w:t>
      </w:r>
      <w:proofErr w:type="gramEnd"/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ік та вводяться в дію з </w:t>
      </w:r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01</w:t>
      </w:r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</w:t>
      </w:r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січня</w:t>
      </w:r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20</w:t>
      </w:r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val="uk-UA" w:eastAsia="ru-RU"/>
        </w:rPr>
        <w:t>21</w:t>
      </w:r>
      <w:r w:rsidRPr="008531EC">
        <w:rPr>
          <w:rFonts w:ascii="Times New Roman" w:eastAsia="Times New Roman" w:hAnsi="Times New Roman" w:cs="Times New Roman"/>
          <w:color w:val="2A2928"/>
          <w:sz w:val="28"/>
          <w:szCs w:val="28"/>
          <w:lang w:eastAsia="ru-RU"/>
        </w:rPr>
        <w:t xml:space="preserve"> року.</w:t>
      </w:r>
    </w:p>
    <w:tbl>
      <w:tblPr>
        <w:tblW w:w="5000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5"/>
        <w:gridCol w:w="72"/>
        <w:gridCol w:w="854"/>
        <w:gridCol w:w="1397"/>
        <w:gridCol w:w="1214"/>
        <w:gridCol w:w="1305"/>
        <w:gridCol w:w="1073"/>
        <w:gridCol w:w="1305"/>
        <w:gridCol w:w="1345"/>
      </w:tblGrid>
      <w:tr w:rsidR="00413AE0" w:rsidRPr="009A4DBD" w:rsidTr="00282B15">
        <w:trPr>
          <w:trHeight w:val="1401"/>
          <w:jc w:val="center"/>
        </w:trPr>
        <w:tc>
          <w:tcPr>
            <w:tcW w:w="493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області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3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району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12203</w:t>
            </w:r>
          </w:p>
        </w:tc>
        <w:tc>
          <w:tcPr>
            <w:tcW w:w="80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згідно з КОАТУУ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1220381100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1220385500</w:t>
            </w:r>
          </w:p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1220310300</w:t>
            </w:r>
          </w:p>
          <w:p w:rsidR="00413AE0" w:rsidRPr="00406CD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A4DB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1220310301</w:t>
            </w:r>
          </w:p>
        </w:tc>
        <w:tc>
          <w:tcPr>
            <w:tcW w:w="3274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Зеленодольська міська об’єднана територіальна громада (с.Велика Костромка, с.Мар’янське, с.Мала Костромка**, м.Зеленодольськ**</w:t>
            </w:r>
          </w:p>
        </w:tc>
      </w:tr>
      <w:tr w:rsidR="00413AE0" w:rsidRPr="009A4DBD" w:rsidTr="00282B15">
        <w:tblPrEx>
          <w:jc w:val="left"/>
        </w:tblPrEx>
        <w:tc>
          <w:tcPr>
            <w:tcW w:w="2401" w:type="pct"/>
            <w:gridSpan w:val="5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цільового призначення земель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599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Ставки податку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br/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(відсоткі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нормативної грошової оцінки)</w:t>
            </w:r>
          </w:p>
        </w:tc>
      </w:tr>
      <w:tr w:rsidR="00413AE0" w:rsidRPr="009A4DBD" w:rsidTr="00282B15">
        <w:tblPrEx>
          <w:jc w:val="left"/>
        </w:tblPrEx>
        <w:trPr>
          <w:trHeight w:val="1436"/>
        </w:trPr>
        <w:tc>
          <w:tcPr>
            <w:tcW w:w="0" w:type="auto"/>
            <w:gridSpan w:val="5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земельні ділянки, нормативну грошову оцінку яких проведено (незалежно від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ісцезнаходження)</w:t>
            </w:r>
          </w:p>
        </w:tc>
        <w:tc>
          <w:tcPr>
            <w:tcW w:w="140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2F31F7" w:rsidRDefault="00413AE0" w:rsidP="00282B15">
            <w:p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земельні ділянки, нормативну грошову оцінку яких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(незалежно від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ісцезнаходження)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07DC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юридичних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фізичних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gramEnd"/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47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сільськогосподарського призначення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товарного сільськогосподарського виробництва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4F5086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4F5086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фермерського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4F5086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4F5086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0,95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95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особистого селянського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4F5086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4F5086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ведення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ідсобного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сільського господарства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01.05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індивідуального садівництва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садівництва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городництва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сінокосіння і випасання худоби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ідних і навчальних цілей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пропаганди передового досвіду ведення сільського господарства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надання послуг у сільському господарстві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інфраструктури оптових ринкі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сільськогосподарської продукції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01.13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іншого сільськогосподарського призначення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01.14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01.01 - 01.13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0,3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житлової забудови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житлового будинку, господарських будівель і споруд (присадибна ділянка)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житлового будівництва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багатоквартирного житлового будинку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 обслуговування будівель тимчасового проживання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індивідуальних гаражі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колективного гаражного будівництва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іншої житлової забудови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02.01 - 02.07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громадської забудови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органів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державної влади та місцевого самоврядування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03.02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освіти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закладів охорони здоров'я та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іальної допомоги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будівництва та обслуговування будівель громадських та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ігійних організацій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культурно-просвітницького обслуговування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екстериторіальних організацій та органів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03.07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торгі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3(5*)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03.08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об'єктів туристичної інфраструктури та закладів громадського харчування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ринкової інфраструктури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3(8*)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комунального обслуговування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03.13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будівель закладів побутового обслуговування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03.14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постійної діяльності органів ДСНС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03.15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будівництва та обслуговування інших будівель громадської забудови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547" w:type="pct"/>
            <w:gridSpan w:val="8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лісогосподарського призначення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ведення лісового господарства і пов'язаних з ним послуг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іншого лісогосподарського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призначення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09.03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цілей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ідрозділів 09.01 - 09.02 та для збереження та використання земель природно-заповідного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Землі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водного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експлуатації та догляду за водними об'єктами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облаштування та догляду за прибережними захисними смугами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промисловості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підприємствами, що пов'язані з користуванням надрами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(крім оброблення металевих відходів і брухту)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підприємств переробної, машинобудівної та іншої промисловості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(для оброблення металевих відходів і  брухту)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3(10*)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будівельних організацій та підприємств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13AE0" w:rsidRPr="009A4DBD" w:rsidRDefault="00413AE0" w:rsidP="00282B15">
            <w:pPr>
              <w:tabs>
                <w:tab w:val="left" w:pos="669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основних,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залізничного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автомобільного транспорту та 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дорожнього господарства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4</w:t>
            </w:r>
            <w:proofErr w:type="gramEnd"/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12.06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трубопровідного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і споруд додаткових транспортних послуг та допоміжних операцій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 та експлуатації будівель і споруд іншого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наземного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зв'язку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об'єктів і споруд телекомунікацій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розміщення та експлуатації будівель та споруд об'єктів поштового зв'язку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Землі енергетики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розміщення, будівництва, експлуатації та обслуговування будівель і споруд об'єктів енергогенеруючих 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ідприємств, установ і організацій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3(10*)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9A4DBD" w:rsidRDefault="00413AE0" w:rsidP="00282B15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4DB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413AE0" w:rsidRPr="009A4DBD" w:rsidTr="00282B15">
        <w:tblPrEx>
          <w:jc w:val="left"/>
        </w:tblPrEx>
        <w:tc>
          <w:tcPr>
            <w:tcW w:w="4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3B0E9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14.02</w:t>
            </w:r>
          </w:p>
        </w:tc>
        <w:tc>
          <w:tcPr>
            <w:tcW w:w="194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3B0E9D" w:rsidRDefault="00413AE0" w:rsidP="00282B1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Для розміщення, будівництва, експлуатації та обслуговування будівель і споруд об'єктів передачі електричної та теплової енергії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3B0E9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3 (10*)</w:t>
            </w:r>
          </w:p>
        </w:tc>
        <w:tc>
          <w:tcPr>
            <w:tcW w:w="54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3B0E9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3(10*)</w:t>
            </w: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3B0E9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AE0" w:rsidRPr="003B0E9D" w:rsidRDefault="00413AE0" w:rsidP="00282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3B0E9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3B0E9D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</w:tr>
    </w:tbl>
    <w:p w:rsidR="00413AE0" w:rsidRPr="002E0228" w:rsidRDefault="00413AE0" w:rsidP="00413AE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0"/>
          <w:szCs w:val="20"/>
          <w:lang w:val="uk-UA" w:eastAsia="ru-RU"/>
        </w:rPr>
      </w:pPr>
      <w:r w:rsidRPr="002E0228">
        <w:rPr>
          <w:rFonts w:ascii="Times New Roman" w:hAnsi="Times New Roman" w:cs="Times New Roman"/>
          <w:b/>
          <w:sz w:val="20"/>
          <w:szCs w:val="20"/>
        </w:rPr>
        <w:t>*</w:t>
      </w:r>
      <w:r w:rsidRPr="002E022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за земельні ділянки </w:t>
      </w:r>
      <w:r w:rsidRPr="002E0228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які перебувають у постійному користуванні суб’єктів господарювання (крім державної та комунальної форми власності)</w:t>
      </w:r>
      <w:proofErr w:type="gramStart"/>
      <w:r w:rsidRPr="002E0228">
        <w:rPr>
          <w:rFonts w:ascii="Times New Roman" w:eastAsia="Times New Roman" w:hAnsi="Times New Roman" w:cs="Times New Roman"/>
          <w:color w:val="2A2928"/>
          <w:sz w:val="20"/>
          <w:szCs w:val="20"/>
          <w:lang w:val="uk-UA" w:eastAsia="ru-RU"/>
        </w:rPr>
        <w:t xml:space="preserve"> .</w:t>
      </w:r>
      <w:proofErr w:type="gramEnd"/>
    </w:p>
    <w:p w:rsidR="00413AE0" w:rsidRPr="008531EC" w:rsidRDefault="00413AE0" w:rsidP="00413AE0">
      <w:pPr>
        <w:shd w:val="clear" w:color="auto" w:fill="FFFFFF"/>
        <w:spacing w:before="0" w:after="0" w:line="240" w:lineRule="auto"/>
        <w:rPr>
          <w:rFonts w:ascii="Times New Roman" w:eastAsia="Times New Roman" w:hAnsi="Times New Roman" w:cs="Times New Roman"/>
          <w:color w:val="2A2928"/>
          <w:sz w:val="20"/>
          <w:szCs w:val="20"/>
          <w:lang w:val="uk-UA" w:eastAsia="ru-RU"/>
        </w:rPr>
      </w:pPr>
      <w:r w:rsidRPr="002E0228">
        <w:rPr>
          <w:rFonts w:ascii="Times New Roman" w:eastAsia="Times New Roman" w:hAnsi="Times New Roman" w:cs="Times New Roman"/>
          <w:color w:val="2A2928"/>
          <w:sz w:val="20"/>
          <w:szCs w:val="20"/>
          <w:lang w:val="uk-UA" w:eastAsia="ru-RU"/>
        </w:rPr>
        <w:t xml:space="preserve">**до м.Зеленодольськ та с.Мала Костромка застосовуються лише ставки податку </w:t>
      </w:r>
      <w:r w:rsidRPr="002E0228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земельні ділянки нормативну грошову оцінку яких не проведено</w:t>
      </w:r>
      <w:r w:rsidRPr="002E0228">
        <w:rPr>
          <w:rFonts w:ascii="Times New Roman" w:eastAsia="Times New Roman" w:hAnsi="Times New Roman" w:cs="Times New Roman"/>
          <w:color w:val="2A2928"/>
          <w:sz w:val="20"/>
          <w:szCs w:val="20"/>
          <w:lang w:val="uk-UA" w:eastAsia="ru-RU"/>
        </w:rPr>
        <w:t>.</w:t>
      </w:r>
    </w:p>
    <w:p w:rsidR="00413AE0" w:rsidRPr="009A4DBD" w:rsidRDefault="00413AE0" w:rsidP="00413AE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Додаток 1.2</w:t>
      </w:r>
    </w:p>
    <w:p w:rsidR="00413AE0" w:rsidRPr="009A4DBD" w:rsidRDefault="00413AE0" w:rsidP="00413AE0">
      <w:pPr>
        <w:widowControl w:val="0"/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</w:pP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 xml:space="preserve">До Положення </w:t>
      </w:r>
      <w:r>
        <w:rPr>
          <w:rFonts w:ascii="Times New Roman" w:eastAsia="Lucida Sans Unicode" w:hAnsi="Times New Roman" w:cs="Times New Roman"/>
          <w:b/>
          <w:color w:val="000000"/>
          <w:kern w:val="1"/>
          <w:sz w:val="28"/>
          <w:szCs w:val="28"/>
          <w:lang w:val="uk-UA"/>
        </w:rPr>
        <w:t xml:space="preserve"> </w:t>
      </w:r>
      <w:r w:rsidRPr="009A4DBD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val="uk-UA"/>
        </w:rPr>
        <w:t>Про оподаткування платою за землю</w:t>
      </w:r>
    </w:p>
    <w:p w:rsidR="00413AE0" w:rsidRPr="002E0228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</w:pPr>
      <w:proofErr w:type="gramStart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gramEnd"/>
      <w:r w:rsidRPr="009A4D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ільги зі сплати земельного 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податку</w:t>
      </w:r>
      <w:r w:rsidRPr="009A4DB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21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рік, введені в дію з 01.01.20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21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року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Pr="009A4D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Зеленодольській міській об’єднаній територіальній громаді</w:t>
      </w:r>
    </w:p>
    <w:tbl>
      <w:tblPr>
        <w:tblW w:w="4901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9"/>
        <w:gridCol w:w="2632"/>
      </w:tblGrid>
      <w:tr w:rsidR="00413AE0" w:rsidRPr="009A4DBD" w:rsidTr="00282B15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Група платників, категорія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Розмі</w:t>
            </w:r>
            <w:proofErr w:type="gramStart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р</w:t>
            </w:r>
            <w:proofErr w:type="gramEnd"/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пільги </w:t>
            </w:r>
          </w:p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(у відсотках)</w:t>
            </w:r>
          </w:p>
        </w:tc>
      </w:tr>
      <w:tr w:rsidR="00413AE0" w:rsidRPr="009A4DBD" w:rsidTr="00282B15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Органам державної влади та органам місцевого самоврядування, закладам, установам та організаціям, які утримуються за рахунок коштів </w:t>
            </w:r>
            <w:proofErr w:type="gramStart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державного</w:t>
            </w:r>
            <w:proofErr w:type="gramEnd"/>
            <w:r w:rsidRPr="009A4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або місцевих бюджетів;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413AE0" w:rsidRPr="009A4DBD" w:rsidTr="00282B15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Г</w:t>
            </w:r>
            <w:r w:rsidRPr="009A4D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ромадським, благодійним організаціям, які включені до реєстру неприбуткових установ та організацій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9A4DBD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9A4DBD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100</w:t>
            </w:r>
          </w:p>
        </w:tc>
      </w:tr>
      <w:tr w:rsidR="00413AE0" w:rsidRPr="009A4DBD" w:rsidTr="00282B15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Default="00413AE0" w:rsidP="00282B15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Комунальним підприємствам 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4C55E8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100</w:t>
            </w:r>
          </w:p>
        </w:tc>
      </w:tr>
      <w:tr w:rsidR="00413AE0" w:rsidRPr="00B854F7" w:rsidTr="00282B15">
        <w:tc>
          <w:tcPr>
            <w:tcW w:w="3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5D091E" w:rsidRDefault="00413AE0" w:rsidP="00282B15">
            <w:pPr>
              <w:keepNext/>
              <w:keepLines/>
              <w:spacing w:before="0"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5D09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омунальним некомерційним підприємствам в галузі охорони здоров’я</w:t>
            </w:r>
          </w:p>
        </w:tc>
        <w:tc>
          <w:tcPr>
            <w:tcW w:w="1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5D091E" w:rsidRDefault="00413AE0" w:rsidP="00282B15">
            <w:pPr>
              <w:keepNext/>
              <w:keepLines/>
              <w:spacing w:before="0"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</w:pPr>
            <w:r w:rsidRPr="005D09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val="uk-UA"/>
              </w:rPr>
              <w:t>100</w:t>
            </w:r>
          </w:p>
        </w:tc>
      </w:tr>
    </w:tbl>
    <w:p w:rsidR="00413AE0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13AE0" w:rsidRDefault="00413AE0" w:rsidP="00413AE0">
      <w:pPr>
        <w:ind w:left="0"/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О.М.Ярошенко</w:t>
      </w:r>
    </w:p>
    <w:p w:rsidR="00413AE0" w:rsidRPr="00A60FFD" w:rsidRDefault="00413AE0" w:rsidP="00413AE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3</w:t>
      </w:r>
    </w:p>
    <w:p w:rsidR="00413AE0" w:rsidRPr="00A60FFD" w:rsidRDefault="00413AE0" w:rsidP="00413AE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A60FFD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413AE0" w:rsidRPr="00A60FFD" w:rsidRDefault="00413AE0" w:rsidP="00413AE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A60FFD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413AE0" w:rsidRPr="009A4DB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1634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3AE0" w:rsidRPr="00F11D19" w:rsidRDefault="00413AE0" w:rsidP="00413AE0">
      <w:pPr>
        <w:pStyle w:val="rvps2"/>
        <w:spacing w:before="0" w:beforeAutospacing="0" w:after="0" w:afterAutospacing="0"/>
        <w:ind w:firstLine="450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11D19">
        <w:rPr>
          <w:b/>
          <w:color w:val="000000" w:themeColor="text1"/>
          <w:sz w:val="28"/>
          <w:szCs w:val="28"/>
          <w:lang w:val="uk-UA"/>
        </w:rPr>
        <w:t>ПОЛОЖЕННЯ</w:t>
      </w:r>
    </w:p>
    <w:p w:rsidR="00413AE0" w:rsidRPr="00F11D19" w:rsidRDefault="00413AE0" w:rsidP="00413AE0">
      <w:pPr>
        <w:pStyle w:val="rvps2"/>
        <w:spacing w:before="0" w:beforeAutospacing="0" w:after="0" w:afterAutospacing="0"/>
        <w:ind w:firstLine="415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F11D19">
        <w:rPr>
          <w:b/>
          <w:color w:val="000000" w:themeColor="text1"/>
          <w:sz w:val="28"/>
          <w:szCs w:val="28"/>
          <w:lang w:val="uk-UA"/>
        </w:rPr>
        <w:t>Про орендну плату</w:t>
      </w:r>
    </w:p>
    <w:p w:rsidR="00413AE0" w:rsidRPr="00F11D19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</w:rPr>
        <w:t xml:space="preserve">1. </w:t>
      </w:r>
      <w:proofErr w:type="gramStart"/>
      <w:r w:rsidRPr="00F11D19">
        <w:rPr>
          <w:color w:val="000000" w:themeColor="text1"/>
          <w:sz w:val="28"/>
          <w:szCs w:val="28"/>
        </w:rPr>
        <w:t>П</w:t>
      </w:r>
      <w:proofErr w:type="gramEnd"/>
      <w:r w:rsidRPr="00F11D19">
        <w:rPr>
          <w:color w:val="000000" w:themeColor="text1"/>
          <w:sz w:val="28"/>
          <w:szCs w:val="28"/>
        </w:rPr>
        <w:t>ідстав</w:t>
      </w:r>
      <w:r w:rsidRPr="00F11D19">
        <w:rPr>
          <w:color w:val="000000" w:themeColor="text1"/>
          <w:sz w:val="28"/>
          <w:szCs w:val="28"/>
          <w:lang w:val="uk-UA"/>
        </w:rPr>
        <w:t>а</w:t>
      </w:r>
      <w:r w:rsidRPr="00F11D19">
        <w:rPr>
          <w:color w:val="000000" w:themeColor="text1"/>
          <w:sz w:val="28"/>
          <w:szCs w:val="28"/>
        </w:rPr>
        <w:t xml:space="preserve"> для нарахування орендної плати за земельну ділянку</w:t>
      </w:r>
      <w:r w:rsidRPr="00F11D19">
        <w:rPr>
          <w:color w:val="000000" w:themeColor="text1"/>
          <w:sz w:val="28"/>
          <w:szCs w:val="28"/>
          <w:lang w:val="uk-UA"/>
        </w:rPr>
        <w:t xml:space="preserve"> та обов’язки Зеленодольської міської ради </w:t>
      </w:r>
      <w:r w:rsidRPr="00F11D19">
        <w:rPr>
          <w:color w:val="000000" w:themeColor="text1"/>
          <w:sz w:val="28"/>
          <w:szCs w:val="28"/>
        </w:rPr>
        <w:t xml:space="preserve"> </w:t>
      </w:r>
      <w:r w:rsidRPr="00F11D19">
        <w:rPr>
          <w:color w:val="000000" w:themeColor="text1"/>
          <w:sz w:val="28"/>
          <w:szCs w:val="28"/>
          <w:lang w:val="uk-UA"/>
        </w:rPr>
        <w:t>визначені пунктом 288.1 статті 288 Податкового Кодексу України</w:t>
      </w:r>
      <w:bookmarkStart w:id="0" w:name="n11958"/>
      <w:bookmarkStart w:id="1" w:name="n6913"/>
      <w:bookmarkStart w:id="2" w:name="n11959"/>
      <w:bookmarkStart w:id="3" w:name="n6914"/>
      <w:bookmarkEnd w:id="0"/>
      <w:bookmarkEnd w:id="1"/>
      <w:bookmarkEnd w:id="2"/>
      <w:bookmarkEnd w:id="3"/>
    </w:p>
    <w:p w:rsidR="00413AE0" w:rsidRPr="00F11D19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</w:rPr>
        <w:t>2. Платник</w:t>
      </w:r>
      <w:r w:rsidRPr="00F11D19">
        <w:rPr>
          <w:color w:val="000000" w:themeColor="text1"/>
          <w:sz w:val="28"/>
          <w:szCs w:val="28"/>
          <w:lang w:val="uk-UA"/>
        </w:rPr>
        <w:t>ів</w:t>
      </w:r>
      <w:r w:rsidRPr="00F11D19">
        <w:rPr>
          <w:color w:val="000000" w:themeColor="text1"/>
          <w:sz w:val="28"/>
          <w:szCs w:val="28"/>
        </w:rPr>
        <w:t xml:space="preserve"> орендної плати </w:t>
      </w:r>
      <w:r w:rsidRPr="00F11D19">
        <w:rPr>
          <w:color w:val="000000" w:themeColor="text1"/>
          <w:sz w:val="28"/>
          <w:szCs w:val="28"/>
          <w:lang w:val="uk-UA"/>
        </w:rPr>
        <w:t>визначено пунктом 288.2 статті 288 Податкового Кодексу України</w:t>
      </w:r>
    </w:p>
    <w:p w:rsidR="00413AE0" w:rsidRPr="00F11D19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4" w:name="n6915"/>
      <w:bookmarkEnd w:id="4"/>
      <w:r w:rsidRPr="00F11D19">
        <w:rPr>
          <w:color w:val="000000" w:themeColor="text1"/>
          <w:sz w:val="28"/>
          <w:szCs w:val="28"/>
        </w:rPr>
        <w:t xml:space="preserve">3. Об'єкт оподаткування </w:t>
      </w:r>
      <w:r w:rsidRPr="00F11D19">
        <w:rPr>
          <w:color w:val="000000" w:themeColor="text1"/>
          <w:sz w:val="28"/>
          <w:szCs w:val="28"/>
          <w:lang w:val="uk-UA"/>
        </w:rPr>
        <w:t>визначено пунктом 288.3 статті 288 Податкового Кодексу України</w:t>
      </w:r>
    </w:p>
    <w:p w:rsidR="00413AE0" w:rsidRPr="00F11D19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5" w:name="n6916"/>
      <w:bookmarkEnd w:id="5"/>
      <w:r w:rsidRPr="00F11D19">
        <w:rPr>
          <w:color w:val="000000" w:themeColor="text1"/>
          <w:sz w:val="28"/>
          <w:szCs w:val="28"/>
        </w:rPr>
        <w:t>4. Розмі</w:t>
      </w:r>
      <w:proofErr w:type="gramStart"/>
      <w:r w:rsidRPr="00F11D19">
        <w:rPr>
          <w:color w:val="000000" w:themeColor="text1"/>
          <w:sz w:val="28"/>
          <w:szCs w:val="28"/>
        </w:rPr>
        <w:t>р</w:t>
      </w:r>
      <w:proofErr w:type="gramEnd"/>
      <w:r w:rsidRPr="00F11D19">
        <w:rPr>
          <w:color w:val="000000" w:themeColor="text1"/>
          <w:sz w:val="28"/>
          <w:szCs w:val="28"/>
        </w:rPr>
        <w:t xml:space="preserve"> та умови внесення орендної плати </w:t>
      </w:r>
      <w:r w:rsidRPr="00F11D19">
        <w:rPr>
          <w:color w:val="000000" w:themeColor="text1"/>
          <w:sz w:val="28"/>
          <w:szCs w:val="28"/>
          <w:lang w:val="uk-UA"/>
        </w:rPr>
        <w:t>визначаються п.288.4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413AE0" w:rsidRPr="00F11D19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6" w:name="n6917"/>
      <w:bookmarkEnd w:id="6"/>
      <w:r w:rsidRPr="00F11D19">
        <w:rPr>
          <w:color w:val="000000" w:themeColor="text1"/>
          <w:sz w:val="28"/>
          <w:szCs w:val="28"/>
        </w:rPr>
        <w:t>5. Розмі</w:t>
      </w:r>
      <w:proofErr w:type="gramStart"/>
      <w:r w:rsidRPr="00F11D19">
        <w:rPr>
          <w:color w:val="000000" w:themeColor="text1"/>
          <w:sz w:val="28"/>
          <w:szCs w:val="28"/>
        </w:rPr>
        <w:t>р</w:t>
      </w:r>
      <w:proofErr w:type="gramEnd"/>
      <w:r w:rsidRPr="00F11D19">
        <w:rPr>
          <w:color w:val="000000" w:themeColor="text1"/>
          <w:sz w:val="28"/>
          <w:szCs w:val="28"/>
        </w:rPr>
        <w:t xml:space="preserve"> орендної плати </w:t>
      </w:r>
      <w:r w:rsidRPr="00F11D19">
        <w:rPr>
          <w:color w:val="000000" w:themeColor="text1"/>
          <w:sz w:val="28"/>
          <w:szCs w:val="28"/>
          <w:lang w:val="uk-UA"/>
        </w:rPr>
        <w:t xml:space="preserve"> визначається п.288.5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413AE0" w:rsidRPr="00F11D19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  <w:lang w:val="uk-UA"/>
        </w:rPr>
        <w:t>Ставка (відсотки від нормативної грошової оцінки) орендної плати за земельні ділянки різних категорій, які розміщені на території Зеленодольської міської ради (с.Мар’янське, с.Велика Костромка) на 20</w:t>
      </w:r>
      <w:r>
        <w:rPr>
          <w:color w:val="000000" w:themeColor="text1"/>
          <w:sz w:val="28"/>
          <w:szCs w:val="28"/>
          <w:lang w:val="uk-UA"/>
        </w:rPr>
        <w:t xml:space="preserve">21 </w:t>
      </w:r>
      <w:r w:rsidRPr="00F11D19">
        <w:rPr>
          <w:color w:val="000000" w:themeColor="text1"/>
          <w:sz w:val="28"/>
          <w:szCs w:val="28"/>
          <w:lang w:val="uk-UA"/>
        </w:rPr>
        <w:t>рік наведено в Додатку 1 до цього Положення</w:t>
      </w:r>
    </w:p>
    <w:p w:rsidR="00413AE0" w:rsidRPr="00F11D19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7" w:name="n12376"/>
      <w:bookmarkStart w:id="8" w:name="n6927"/>
      <w:bookmarkEnd w:id="7"/>
      <w:bookmarkEnd w:id="8"/>
      <w:r w:rsidRPr="00F11D19">
        <w:rPr>
          <w:color w:val="000000" w:themeColor="text1"/>
          <w:sz w:val="28"/>
          <w:szCs w:val="28"/>
        </w:rPr>
        <w:t xml:space="preserve">6. Плата за суборенду земельних ділянок </w:t>
      </w:r>
      <w:r w:rsidRPr="00F11D19">
        <w:rPr>
          <w:color w:val="000000" w:themeColor="text1"/>
          <w:sz w:val="28"/>
          <w:szCs w:val="28"/>
          <w:lang w:val="uk-UA"/>
        </w:rPr>
        <w:t>визначена п.288.6 статті 288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413AE0" w:rsidRPr="00F11D19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bookmarkStart w:id="9" w:name="n6928"/>
      <w:bookmarkEnd w:id="9"/>
      <w:r w:rsidRPr="00F11D19">
        <w:rPr>
          <w:color w:val="000000" w:themeColor="text1"/>
          <w:sz w:val="28"/>
          <w:szCs w:val="28"/>
        </w:rPr>
        <w:t xml:space="preserve">7. Податковий період, порядок обчислення орендної плати, строк сплати та порядок її зарахування </w:t>
      </w:r>
      <w:proofErr w:type="gramStart"/>
      <w:r w:rsidRPr="00F11D19">
        <w:rPr>
          <w:color w:val="000000" w:themeColor="text1"/>
          <w:sz w:val="28"/>
          <w:szCs w:val="28"/>
        </w:rPr>
        <w:t>до</w:t>
      </w:r>
      <w:proofErr w:type="gramEnd"/>
      <w:r w:rsidRPr="00F11D19">
        <w:rPr>
          <w:color w:val="000000" w:themeColor="text1"/>
          <w:sz w:val="28"/>
          <w:szCs w:val="28"/>
        </w:rPr>
        <w:t xml:space="preserve"> </w:t>
      </w:r>
      <w:proofErr w:type="gramStart"/>
      <w:r w:rsidRPr="00F11D19">
        <w:rPr>
          <w:color w:val="000000" w:themeColor="text1"/>
          <w:sz w:val="28"/>
          <w:szCs w:val="28"/>
        </w:rPr>
        <w:t>бюджет</w:t>
      </w:r>
      <w:r w:rsidRPr="00F11D19">
        <w:rPr>
          <w:color w:val="000000" w:themeColor="text1"/>
          <w:sz w:val="28"/>
          <w:szCs w:val="28"/>
          <w:lang w:val="uk-UA"/>
        </w:rPr>
        <w:t>у</w:t>
      </w:r>
      <w:proofErr w:type="gramEnd"/>
      <w:r w:rsidRPr="00F11D19">
        <w:rPr>
          <w:color w:val="000000" w:themeColor="text1"/>
          <w:sz w:val="28"/>
          <w:szCs w:val="28"/>
        </w:rPr>
        <w:t xml:space="preserve"> застосовується відповідно до вимог</w:t>
      </w:r>
      <w:r w:rsidRPr="00F11D19">
        <w:rPr>
          <w:rStyle w:val="apple-converted-space"/>
          <w:rFonts w:eastAsia="Calibri"/>
          <w:color w:val="000000" w:themeColor="text1"/>
          <w:sz w:val="28"/>
          <w:szCs w:val="28"/>
        </w:rPr>
        <w:t xml:space="preserve"> статей </w:t>
      </w:r>
      <w:r w:rsidRPr="00F11D19">
        <w:rPr>
          <w:color w:val="000000" w:themeColor="text1"/>
          <w:sz w:val="28"/>
          <w:szCs w:val="28"/>
          <w:lang w:val="uk-UA"/>
        </w:rPr>
        <w:t>285-287 Податкового Кодексу України</w:t>
      </w:r>
      <w:r w:rsidRPr="00F11D19">
        <w:rPr>
          <w:color w:val="000000" w:themeColor="text1"/>
          <w:sz w:val="28"/>
          <w:szCs w:val="28"/>
        </w:rPr>
        <w:t>.</w:t>
      </w:r>
    </w:p>
    <w:p w:rsidR="00413AE0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0" w:name="n6929"/>
      <w:bookmarkEnd w:id="10"/>
      <w:r w:rsidRPr="00F11D19">
        <w:rPr>
          <w:rStyle w:val="rvts9"/>
          <w:color w:val="000000" w:themeColor="text1"/>
          <w:sz w:val="28"/>
          <w:szCs w:val="28"/>
          <w:bdr w:val="none" w:sz="0" w:space="0" w:color="auto" w:frame="1"/>
          <w:lang w:val="uk-UA"/>
        </w:rPr>
        <w:t>8</w:t>
      </w:r>
      <w:r w:rsidRPr="00F11D19">
        <w:rPr>
          <w:rStyle w:val="rvts9"/>
          <w:color w:val="000000" w:themeColor="text1"/>
          <w:sz w:val="28"/>
          <w:szCs w:val="28"/>
          <w:bdr w:val="none" w:sz="0" w:space="0" w:color="auto" w:frame="1"/>
        </w:rPr>
        <w:t>.</w:t>
      </w:r>
      <w:r w:rsidRPr="00F11D19">
        <w:rPr>
          <w:rStyle w:val="apple-converted-space"/>
          <w:rFonts w:eastAsia="Calibri"/>
          <w:color w:val="000000" w:themeColor="text1"/>
          <w:sz w:val="28"/>
          <w:szCs w:val="28"/>
        </w:rPr>
        <w:t> </w:t>
      </w:r>
      <w:r w:rsidRPr="00F11D19">
        <w:rPr>
          <w:color w:val="000000" w:themeColor="text1"/>
          <w:sz w:val="28"/>
          <w:szCs w:val="28"/>
        </w:rPr>
        <w:t>Індексація нормативної грошової оцінки земель</w:t>
      </w:r>
      <w:r w:rsidRPr="00F11D19">
        <w:rPr>
          <w:color w:val="000000" w:themeColor="text1"/>
          <w:sz w:val="28"/>
          <w:szCs w:val="28"/>
          <w:lang w:val="uk-UA"/>
        </w:rPr>
        <w:t xml:space="preserve"> визначена ст.289 Податкового Кодексу України</w:t>
      </w:r>
      <w:bookmarkStart w:id="11" w:name="n6930"/>
      <w:bookmarkStart w:id="12" w:name="n6933"/>
      <w:bookmarkEnd w:id="11"/>
      <w:bookmarkEnd w:id="12"/>
    </w:p>
    <w:p w:rsidR="00413AE0" w:rsidRPr="00F11D19" w:rsidRDefault="00413AE0" w:rsidP="00413AE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F11D19">
        <w:rPr>
          <w:color w:val="000000" w:themeColor="text1"/>
          <w:sz w:val="28"/>
          <w:szCs w:val="28"/>
          <w:lang w:val="uk-UA"/>
        </w:rPr>
        <w:t xml:space="preserve">Додаток 1 </w:t>
      </w:r>
    </w:p>
    <w:p w:rsidR="00413AE0" w:rsidRPr="00F11D19" w:rsidRDefault="00413AE0" w:rsidP="00413AE0">
      <w:pPr>
        <w:widowControl w:val="0"/>
        <w:spacing w:before="0" w:after="0" w:line="240" w:lineRule="auto"/>
        <w:ind w:left="2977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       до Положення</w:t>
      </w:r>
    </w:p>
    <w:p w:rsidR="00413AE0" w:rsidRPr="00F11D19" w:rsidRDefault="00413AE0" w:rsidP="00413AE0">
      <w:pPr>
        <w:widowControl w:val="0"/>
        <w:spacing w:before="0" w:after="0" w:line="240" w:lineRule="auto"/>
        <w:ind w:left="2977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11D19">
        <w:rPr>
          <w:rFonts w:ascii="Times New Roman" w:hAnsi="Times New Roman"/>
          <w:bCs/>
          <w:color w:val="000000"/>
          <w:sz w:val="28"/>
          <w:szCs w:val="28"/>
          <w:lang w:val="uk-UA"/>
        </w:rPr>
        <w:t>про</w:t>
      </w: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 орендну плату</w:t>
      </w:r>
    </w:p>
    <w:p w:rsidR="00413AE0" w:rsidRPr="00FD12B7" w:rsidRDefault="00413AE0" w:rsidP="00413AE0">
      <w:pPr>
        <w:spacing w:before="0" w:after="0" w:line="240" w:lineRule="auto"/>
        <w:ind w:left="1440"/>
        <w:jc w:val="right"/>
        <w:rPr>
          <w:rFonts w:ascii="Times New Roman" w:hAnsi="Times New Roman"/>
          <w:color w:val="000000"/>
          <w:szCs w:val="28"/>
        </w:rPr>
      </w:pPr>
    </w:p>
    <w:tbl>
      <w:tblPr>
        <w:tblW w:w="9857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715"/>
        <w:gridCol w:w="7300"/>
        <w:gridCol w:w="1842"/>
      </w:tblGrid>
      <w:tr w:rsidR="00413AE0" w:rsidRPr="002263CE" w:rsidTr="00282B15">
        <w:trPr>
          <w:trHeight w:val="598"/>
        </w:trPr>
        <w:tc>
          <w:tcPr>
            <w:tcW w:w="8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Вид цільового призначення земель</w:t>
            </w:r>
            <w:r w:rsidRPr="00F11D1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Ставка орендної плати </w:t>
            </w:r>
            <w:proofErr w:type="gramStart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proofErr w:type="gramEnd"/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%до нормативно-грошової оцінки землі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3AE0" w:rsidRPr="00F11D19" w:rsidRDefault="00413AE0" w:rsidP="00282B15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Код</w:t>
            </w:r>
            <w:r w:rsidRPr="00F11D19">
              <w:rPr>
                <w:rFonts w:ascii="Times New Roman" w:hAnsi="Times New Roman" w:cs="Times New Roman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</w:rPr>
              <w:t>Назва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сільськогосподарського призначення </w:t>
            </w:r>
            <w:r>
              <w:rPr>
                <w:b/>
                <w:bCs/>
                <w:color w:val="000000"/>
                <w:lang w:val="uk-UA"/>
              </w:rPr>
              <w:t>(крім 01.08)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353645" w:rsidRDefault="00413AE0" w:rsidP="00282B15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353645">
              <w:rPr>
                <w:b/>
                <w:color w:val="000000"/>
                <w:lang w:val="uk-UA"/>
              </w:rPr>
              <w:t>01.08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353645" w:rsidRDefault="00413AE0" w:rsidP="00282B15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r w:rsidRPr="00353645"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353645">
              <w:rPr>
                <w:color w:val="000000"/>
                <w:shd w:val="clear" w:color="auto" w:fill="FFFFFF"/>
              </w:rPr>
              <w:t>Для сінокосіння і випасання худоби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353645" w:rsidRDefault="00413AE0" w:rsidP="00282B15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353645">
              <w:rPr>
                <w:b/>
                <w:bCs/>
                <w:color w:val="000000"/>
                <w:lang w:val="uk-UA"/>
              </w:rPr>
              <w:t>0,3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житлової забудови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color w:val="000000"/>
                <w:lang w:val="uk-UA"/>
              </w:rPr>
            </w:pPr>
            <w:r w:rsidRPr="00F11D19">
              <w:rPr>
                <w:b/>
                <w:color w:val="000000"/>
                <w:lang w:val="uk-UA"/>
              </w:rPr>
              <w:t>03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громадської забудови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будівництва та обслуговування будівель громадських та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рел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ігійних організацій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B065F7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B065F7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торгі</w:t>
            </w:r>
            <w:proofErr w:type="gramStart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gramEnd"/>
            <w:r w:rsidRPr="00B06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B065F7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будівництва та обслуговування об'єктів туристичної </w:t>
            </w: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інфраструктури та закладів громадського харчування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074B66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7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03.09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кредитно-фінансових установ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074B66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будівель ринкової інфраструктури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52288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будівництва та обслуговування будівель закладів побутового обслуговування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03.15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будівництва та обслуговування інших будівель громадської забудови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353645" w:rsidRDefault="00413AE0" w:rsidP="00282B15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353645">
              <w:rPr>
                <w:b/>
                <w:bCs/>
                <w:color w:val="000000"/>
                <w:lang w:val="uk-UA"/>
              </w:rPr>
              <w:t>07.01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353645" w:rsidRDefault="00413AE0" w:rsidP="00282B15">
            <w:pPr>
              <w:pStyle w:val="a9"/>
              <w:spacing w:before="0" w:beforeAutospacing="0" w:after="0" w:afterAutospacing="0"/>
              <w:rPr>
                <w:b/>
                <w:bCs/>
                <w:color w:val="000000"/>
                <w:lang w:val="uk-UA"/>
              </w:rPr>
            </w:pPr>
            <w:r w:rsidRPr="00353645">
              <w:rPr>
                <w:b/>
                <w:color w:val="000000"/>
                <w:shd w:val="clear" w:color="auto" w:fill="FFFFFF"/>
              </w:rPr>
              <w:t>Для будівництва та обслуговування об'єктів рекреаційного призначення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E0" w:rsidRPr="00353645" w:rsidRDefault="00413AE0" w:rsidP="00282B15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  <w:r w:rsidRPr="00353645">
              <w:rPr>
                <w:b/>
                <w:bCs/>
                <w:color w:val="000000"/>
                <w:lang w:val="uk-UA"/>
              </w:rPr>
              <w:t>5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ind w:right="-108"/>
              <w:jc w:val="center"/>
              <w:rPr>
                <w:b/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>11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F11D19">
              <w:rPr>
                <w:b/>
                <w:bCs/>
                <w:color w:val="000000"/>
                <w:lang w:val="uk-UA"/>
              </w:rPr>
              <w:t xml:space="preserve">Землі промисловості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E0" w:rsidRPr="00F11D19" w:rsidRDefault="00413AE0" w:rsidP="00282B15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  <w:tr w:rsidR="00413AE0" w:rsidRPr="002263CE" w:rsidTr="00282B15">
        <w:trPr>
          <w:trHeight w:val="54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підприємствами, що пов'язані з користуванням надрами 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підприємств переробної, машинобудівної та іншої промисловості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будівельних організацій та підприємств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E0" w:rsidRPr="00F52288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розміщення та експлуатації основних, </w:t>
            </w:r>
            <w:proofErr w:type="gramStart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ідсобних і допоміжних будівель та споруд технічної інфраструктури (виробництва та розподілення газу, постачання пари та гарячої води, збирання, очищення та розподілення води)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Землі транспорту, крім земель 12.08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розміщення та експлуатації будівель і споруд додаткових транспортних послуг та допоміжних операцій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13AE0" w:rsidRPr="002263CE" w:rsidTr="00282B15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AE0" w:rsidRPr="00F11D19" w:rsidRDefault="00413AE0" w:rsidP="00282B15">
            <w:pPr>
              <w:spacing w:before="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Землі зв'язку</w:t>
            </w:r>
            <w:r w:rsidRPr="00F11D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AE0" w:rsidRPr="00F52288" w:rsidRDefault="00413AE0" w:rsidP="00282B15"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7</w:t>
            </w:r>
          </w:p>
        </w:tc>
      </w:tr>
    </w:tbl>
    <w:p w:rsidR="00413AE0" w:rsidRDefault="00413AE0" w:rsidP="00413AE0">
      <w:pPr>
        <w:spacing w:before="0" w:after="0" w:line="240" w:lineRule="auto"/>
      </w:pPr>
    </w:p>
    <w:p w:rsidR="00413AE0" w:rsidRDefault="00413AE0" w:rsidP="00413AE0">
      <w:pPr>
        <w:pStyle w:val="a9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413AE0" w:rsidRDefault="00413AE0" w:rsidP="00413AE0">
      <w:pPr>
        <w:pStyle w:val="a9"/>
        <w:spacing w:before="0" w:beforeAutospacing="0" w:after="0" w:afterAutospacing="0"/>
        <w:jc w:val="right"/>
        <w:rPr>
          <w:rFonts w:eastAsiaTheme="minorHAnsi"/>
          <w:bCs/>
          <w:color w:val="000000"/>
          <w:sz w:val="28"/>
          <w:szCs w:val="28"/>
          <w:lang w:val="uk-UA" w:eastAsia="en-US"/>
        </w:rPr>
      </w:pPr>
    </w:p>
    <w:p w:rsidR="00413AE0" w:rsidRPr="00C5634C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>О.М.Ярошенко</w:t>
      </w:r>
    </w:p>
    <w:p w:rsidR="00413AE0" w:rsidRDefault="00413AE0" w:rsidP="00413AE0"/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Pr="00F11D19" w:rsidRDefault="00413AE0" w:rsidP="00413AE0">
      <w:pPr>
        <w:spacing w:before="0" w:after="0" w:line="240" w:lineRule="auto"/>
        <w:ind w:left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4</w:t>
      </w:r>
    </w:p>
    <w:p w:rsidR="00413AE0" w:rsidRPr="00F11D19" w:rsidRDefault="00413AE0" w:rsidP="00413AE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413AE0" w:rsidRPr="00F11D19" w:rsidRDefault="00413AE0" w:rsidP="00413AE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413AE0" w:rsidRPr="009A4DB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1634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3AE0" w:rsidRDefault="00413AE0" w:rsidP="00413AE0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</w:p>
    <w:p w:rsidR="00413AE0" w:rsidRPr="00A60FFD" w:rsidRDefault="00413AE0" w:rsidP="00413AE0">
      <w:pPr>
        <w:pStyle w:val="a9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uk-UA"/>
        </w:rPr>
      </w:pPr>
      <w:r w:rsidRPr="00A60FFD">
        <w:rPr>
          <w:b/>
          <w:color w:val="000000"/>
          <w:sz w:val="28"/>
          <w:szCs w:val="28"/>
          <w:lang w:val="uk-UA"/>
        </w:rPr>
        <w:t xml:space="preserve">ПОЛОЖЕННЯ </w:t>
      </w:r>
    </w:p>
    <w:p w:rsidR="00413AE0" w:rsidRPr="00A60FFD" w:rsidRDefault="00413AE0" w:rsidP="00413AE0">
      <w:pPr>
        <w:pStyle w:val="a9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lang w:val="uk-UA"/>
        </w:rPr>
      </w:pPr>
      <w:r w:rsidRPr="00A60FFD">
        <w:rPr>
          <w:b/>
          <w:color w:val="000000"/>
          <w:sz w:val="28"/>
          <w:szCs w:val="28"/>
          <w:lang w:val="uk-UA"/>
        </w:rPr>
        <w:t>про оподаткування транспортним податком</w:t>
      </w:r>
    </w:p>
    <w:p w:rsidR="00413AE0" w:rsidRDefault="00413AE0" w:rsidP="00413AE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</w:p>
    <w:p w:rsidR="00413AE0" w:rsidRPr="00CF5601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BD5D5D">
        <w:rPr>
          <w:color w:val="000000" w:themeColor="text1"/>
          <w:sz w:val="28"/>
          <w:szCs w:val="28"/>
          <w:lang w:val="uk-UA"/>
        </w:rPr>
        <w:t>1. Платники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визначені п.267.1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413AE0" w:rsidRPr="00BD5D5D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3" w:name="n11855"/>
      <w:bookmarkStart w:id="14" w:name="n11856"/>
      <w:bookmarkEnd w:id="13"/>
      <w:bookmarkEnd w:id="14"/>
      <w:r w:rsidRPr="00BD5D5D">
        <w:rPr>
          <w:color w:val="000000" w:themeColor="text1"/>
          <w:sz w:val="28"/>
          <w:szCs w:val="28"/>
          <w:lang w:val="uk-UA"/>
        </w:rPr>
        <w:t>2. Об’єкт оподаткування</w:t>
      </w:r>
      <w:r>
        <w:rPr>
          <w:color w:val="000000" w:themeColor="text1"/>
          <w:sz w:val="28"/>
          <w:szCs w:val="28"/>
          <w:lang w:val="uk-UA"/>
        </w:rPr>
        <w:t xml:space="preserve"> визначено п.267.2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413AE0" w:rsidRPr="00CF5601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5" w:name="n11857"/>
      <w:bookmarkStart w:id="16" w:name="n12925"/>
      <w:bookmarkStart w:id="17" w:name="n11858"/>
      <w:bookmarkEnd w:id="15"/>
      <w:bookmarkEnd w:id="16"/>
      <w:bookmarkEnd w:id="17"/>
      <w:r w:rsidRPr="00BD5D5D">
        <w:rPr>
          <w:color w:val="000000" w:themeColor="text1"/>
          <w:sz w:val="28"/>
          <w:szCs w:val="28"/>
        </w:rPr>
        <w:t>3. База оподаткування</w:t>
      </w:r>
      <w:r>
        <w:rPr>
          <w:color w:val="000000" w:themeColor="text1"/>
          <w:sz w:val="28"/>
          <w:szCs w:val="28"/>
          <w:lang w:val="uk-UA"/>
        </w:rPr>
        <w:t xml:space="preserve"> визначена п.267.3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413AE0" w:rsidRPr="00CF5601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18" w:name="n11859"/>
      <w:bookmarkStart w:id="19" w:name="n11860"/>
      <w:bookmarkEnd w:id="18"/>
      <w:bookmarkEnd w:id="19"/>
      <w:r w:rsidRPr="00BD5D5D">
        <w:rPr>
          <w:color w:val="000000" w:themeColor="text1"/>
          <w:sz w:val="28"/>
          <w:szCs w:val="28"/>
        </w:rPr>
        <w:t>4. Ставка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визначена п.267.4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413AE0" w:rsidRPr="00CF5601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0" w:name="n11861"/>
      <w:bookmarkEnd w:id="20"/>
      <w:r w:rsidRPr="00BD5D5D">
        <w:rPr>
          <w:color w:val="000000" w:themeColor="text1"/>
          <w:sz w:val="28"/>
          <w:szCs w:val="28"/>
        </w:rPr>
        <w:t>5. Податковий період</w:t>
      </w:r>
      <w:r>
        <w:rPr>
          <w:color w:val="000000" w:themeColor="text1"/>
          <w:sz w:val="28"/>
          <w:szCs w:val="28"/>
          <w:lang w:val="uk-UA"/>
        </w:rPr>
        <w:t xml:space="preserve"> визначено п.267.5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413AE0" w:rsidRPr="00CF5601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1" w:name="n11862"/>
      <w:bookmarkStart w:id="22" w:name="n11863"/>
      <w:bookmarkEnd w:id="21"/>
      <w:bookmarkEnd w:id="22"/>
      <w:r w:rsidRPr="00BD5D5D">
        <w:rPr>
          <w:color w:val="000000" w:themeColor="text1"/>
          <w:sz w:val="28"/>
          <w:szCs w:val="28"/>
        </w:rPr>
        <w:t>6. Порядок обчислення та сплати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визначено п.267.6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413AE0" w:rsidRPr="00CF5601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3" w:name="n11864"/>
      <w:bookmarkStart w:id="24" w:name="n12927"/>
      <w:bookmarkStart w:id="25" w:name="n11876"/>
      <w:bookmarkEnd w:id="23"/>
      <w:bookmarkEnd w:id="24"/>
      <w:bookmarkEnd w:id="25"/>
      <w:r w:rsidRPr="00BD5D5D">
        <w:rPr>
          <w:color w:val="000000" w:themeColor="text1"/>
          <w:sz w:val="28"/>
          <w:szCs w:val="28"/>
        </w:rPr>
        <w:t>7. Порядок сплати податку</w:t>
      </w:r>
      <w:r>
        <w:rPr>
          <w:color w:val="000000" w:themeColor="text1"/>
          <w:sz w:val="28"/>
          <w:szCs w:val="28"/>
          <w:lang w:val="uk-UA"/>
        </w:rPr>
        <w:t xml:space="preserve"> визначені п.267.7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413AE0" w:rsidRPr="00CF5601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26" w:name="n11877"/>
      <w:bookmarkStart w:id="27" w:name="n11878"/>
      <w:bookmarkEnd w:id="26"/>
      <w:bookmarkEnd w:id="27"/>
      <w:r w:rsidRPr="00BD5D5D">
        <w:rPr>
          <w:color w:val="000000" w:themeColor="text1"/>
          <w:sz w:val="28"/>
          <w:szCs w:val="28"/>
        </w:rPr>
        <w:t>8. Строки сплати податку</w:t>
      </w:r>
      <w:bookmarkStart w:id="28" w:name="n11879"/>
      <w:bookmarkEnd w:id="28"/>
      <w:r>
        <w:rPr>
          <w:color w:val="000000" w:themeColor="text1"/>
          <w:sz w:val="28"/>
          <w:szCs w:val="28"/>
          <w:lang w:val="uk-UA"/>
        </w:rPr>
        <w:t xml:space="preserve"> визначено п.267.8 статті 267 Податкового Кодексу України</w:t>
      </w:r>
      <w:r w:rsidRPr="00BD5D5D">
        <w:rPr>
          <w:color w:val="000000" w:themeColor="text1"/>
          <w:sz w:val="28"/>
          <w:szCs w:val="28"/>
        </w:rPr>
        <w:t>.</w:t>
      </w:r>
    </w:p>
    <w:p w:rsidR="00413AE0" w:rsidRPr="00CF5601" w:rsidRDefault="00413AE0" w:rsidP="00413AE0">
      <w:pPr>
        <w:pStyle w:val="rvps2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</w:p>
    <w:p w:rsidR="00413AE0" w:rsidRDefault="00413AE0" w:rsidP="00413AE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</w:p>
    <w:p w:rsidR="00413AE0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Pr="00C5634C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413AE0" w:rsidRDefault="00413AE0" w:rsidP="00413AE0"/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Pr="00F11D19" w:rsidRDefault="00413AE0" w:rsidP="00413AE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5</w:t>
      </w:r>
    </w:p>
    <w:p w:rsidR="00413AE0" w:rsidRPr="00F11D19" w:rsidRDefault="00413AE0" w:rsidP="00413AE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413AE0" w:rsidRDefault="00413AE0" w:rsidP="00413AE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>Зеленодольської міської ради</w:t>
      </w:r>
    </w:p>
    <w:p w:rsidR="00413AE0" w:rsidRPr="009A4DB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1634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3AE0" w:rsidRDefault="00413AE0" w:rsidP="00413AE0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</w:p>
    <w:p w:rsidR="00413AE0" w:rsidRPr="00015D8A" w:rsidRDefault="00413AE0" w:rsidP="00413AE0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15D8A">
        <w:rPr>
          <w:b/>
          <w:color w:val="000000" w:themeColor="text1"/>
          <w:sz w:val="28"/>
          <w:szCs w:val="28"/>
          <w:lang w:val="uk-UA"/>
        </w:rPr>
        <w:t>ПОЛОЖЕННЯ</w:t>
      </w:r>
    </w:p>
    <w:p w:rsidR="00413AE0" w:rsidRPr="000D4E8A" w:rsidRDefault="00413AE0" w:rsidP="00413AE0">
      <w:pPr>
        <w:pStyle w:val="rvps2"/>
        <w:spacing w:before="0" w:beforeAutospacing="0" w:after="0" w:afterAutospacing="0"/>
        <w:ind w:firstLine="448"/>
        <w:jc w:val="center"/>
        <w:textAlignment w:val="baseline"/>
        <w:rPr>
          <w:b/>
          <w:color w:val="000000" w:themeColor="text1"/>
          <w:sz w:val="28"/>
          <w:szCs w:val="28"/>
          <w:lang w:val="uk-UA"/>
        </w:rPr>
      </w:pPr>
      <w:r w:rsidRPr="00015D8A">
        <w:rPr>
          <w:b/>
          <w:color w:val="000000" w:themeColor="text1"/>
          <w:sz w:val="28"/>
          <w:szCs w:val="28"/>
          <w:lang w:val="uk-UA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 xml:space="preserve">оподаткування </w:t>
      </w:r>
      <w:r w:rsidRPr="00015D8A">
        <w:rPr>
          <w:b/>
          <w:color w:val="000000" w:themeColor="text1"/>
          <w:sz w:val="28"/>
          <w:szCs w:val="28"/>
          <w:lang w:val="uk-UA"/>
        </w:rPr>
        <w:t>єдини</w:t>
      </w:r>
      <w:r>
        <w:rPr>
          <w:b/>
          <w:color w:val="000000" w:themeColor="text1"/>
          <w:sz w:val="28"/>
          <w:szCs w:val="28"/>
          <w:lang w:val="uk-UA"/>
        </w:rPr>
        <w:t>м</w:t>
      </w:r>
      <w:r w:rsidRPr="00015D8A">
        <w:rPr>
          <w:b/>
          <w:color w:val="000000" w:themeColor="text1"/>
          <w:sz w:val="28"/>
          <w:szCs w:val="28"/>
          <w:lang w:val="uk-UA"/>
        </w:rPr>
        <w:t xml:space="preserve"> подат</w:t>
      </w:r>
      <w:r>
        <w:rPr>
          <w:b/>
          <w:color w:val="000000" w:themeColor="text1"/>
          <w:sz w:val="28"/>
          <w:szCs w:val="28"/>
          <w:lang w:val="uk-UA"/>
        </w:rPr>
        <w:t>ком</w:t>
      </w:r>
      <w:r w:rsidRPr="00015D8A">
        <w:rPr>
          <w:b/>
          <w:color w:val="000000" w:themeColor="text1"/>
          <w:sz w:val="28"/>
          <w:szCs w:val="28"/>
          <w:lang w:val="uk-UA"/>
        </w:rPr>
        <w:t xml:space="preserve"> платників першої та другої груп </w:t>
      </w:r>
    </w:p>
    <w:p w:rsidR="00413AE0" w:rsidRPr="00360665" w:rsidRDefault="00413AE0" w:rsidP="00413AE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>1.</w:t>
      </w:r>
      <w:r w:rsidRPr="00360665">
        <w:rPr>
          <w:color w:val="000000" w:themeColor="text1"/>
          <w:sz w:val="28"/>
          <w:szCs w:val="28"/>
          <w:shd w:val="clear" w:color="auto" w:fill="FFFFFF"/>
        </w:rPr>
        <w:t xml:space="preserve"> Ставки єдиного податку для платників першої - другої груп</w:t>
      </w: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встановлено відповідно до п. 293.1 та п.293.2 ст. 293 Податкового Кодексу України та </w:t>
      </w:r>
      <w:proofErr w:type="gramStart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>наведен</w:t>
      </w:r>
      <w:proofErr w:type="gramEnd"/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і в Додатку 1 до цього Положення </w:t>
      </w:r>
    </w:p>
    <w:p w:rsidR="00413AE0" w:rsidRPr="00360665" w:rsidRDefault="00413AE0" w:rsidP="00413AE0">
      <w:pPr>
        <w:tabs>
          <w:tab w:val="left" w:pos="142"/>
          <w:tab w:val="left" w:pos="8225"/>
        </w:tabs>
        <w:autoSpaceDE w:val="0"/>
        <w:autoSpaceDN w:val="0"/>
        <w:spacing w:before="0"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60665">
        <w:rPr>
          <w:rFonts w:ascii="Times New Roman" w:hAnsi="Times New Roman"/>
          <w:color w:val="000000" w:themeColor="text1"/>
          <w:sz w:val="28"/>
          <w:szCs w:val="28"/>
        </w:rPr>
        <w:t>2.Податковий період визначено в ст. 294 Податкового Кодексу України</w:t>
      </w:r>
      <w:r w:rsidRPr="00360665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413AE0" w:rsidRPr="00360665" w:rsidRDefault="00413AE0" w:rsidP="00413AE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3. </w:t>
      </w:r>
      <w:r w:rsidRPr="00360665">
        <w:rPr>
          <w:color w:val="000000" w:themeColor="text1"/>
          <w:sz w:val="28"/>
          <w:szCs w:val="28"/>
          <w:shd w:val="clear" w:color="auto" w:fill="FFFFFF"/>
        </w:rPr>
        <w:t>Порядок нарахування та строки сплати єдиного податку</w:t>
      </w:r>
      <w:r w:rsidRPr="00360665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визначено ст.295 Податкового Кодексу України</w:t>
      </w:r>
    </w:p>
    <w:p w:rsidR="00413AE0" w:rsidRPr="00360665" w:rsidRDefault="00413AE0" w:rsidP="00413AE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 xml:space="preserve">4. </w:t>
      </w:r>
      <w:r w:rsidRPr="00360665">
        <w:rPr>
          <w:color w:val="000000" w:themeColor="text1"/>
          <w:sz w:val="28"/>
          <w:szCs w:val="28"/>
        </w:rPr>
        <w:t xml:space="preserve">Ведення </w:t>
      </w:r>
      <w:proofErr w:type="gramStart"/>
      <w:r w:rsidRPr="00360665">
        <w:rPr>
          <w:color w:val="000000" w:themeColor="text1"/>
          <w:sz w:val="28"/>
          <w:szCs w:val="28"/>
        </w:rPr>
        <w:t>обл</w:t>
      </w:r>
      <w:proofErr w:type="gramEnd"/>
      <w:r w:rsidRPr="00360665">
        <w:rPr>
          <w:color w:val="000000" w:themeColor="text1"/>
          <w:sz w:val="28"/>
          <w:szCs w:val="28"/>
        </w:rPr>
        <w:t>іку і складення звітності платниками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визначено ст.296 Податкового Кодексу України</w:t>
      </w:r>
      <w:bookmarkStart w:id="29" w:name="n7159"/>
      <w:bookmarkStart w:id="30" w:name="n7174"/>
      <w:bookmarkEnd w:id="29"/>
      <w:bookmarkEnd w:id="30"/>
    </w:p>
    <w:p w:rsidR="00413AE0" w:rsidRPr="00360665" w:rsidRDefault="00413AE0" w:rsidP="00413AE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360665">
        <w:rPr>
          <w:color w:val="000000" w:themeColor="text1"/>
          <w:sz w:val="28"/>
          <w:szCs w:val="28"/>
          <w:lang w:val="uk-UA"/>
        </w:rPr>
        <w:t>5.О</w:t>
      </w:r>
      <w:r w:rsidRPr="00360665">
        <w:rPr>
          <w:color w:val="000000" w:themeColor="text1"/>
          <w:sz w:val="28"/>
          <w:szCs w:val="28"/>
        </w:rPr>
        <w:t>собливості нарахування, сплати та подання звітності з окремих податків і зборів платниками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визначено ст.297 Податкового Кодексу України</w:t>
      </w:r>
    </w:p>
    <w:p w:rsidR="00413AE0" w:rsidRDefault="00413AE0" w:rsidP="00413AE0">
      <w:pPr>
        <w:pStyle w:val="rvps2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bookmarkStart w:id="31" w:name="n7201"/>
      <w:bookmarkEnd w:id="31"/>
      <w:r w:rsidRPr="00360665">
        <w:rPr>
          <w:color w:val="000000" w:themeColor="text1"/>
          <w:sz w:val="28"/>
          <w:szCs w:val="28"/>
          <w:lang w:val="uk-UA"/>
        </w:rPr>
        <w:t xml:space="preserve">6. </w:t>
      </w:r>
      <w:r w:rsidRPr="00360665">
        <w:rPr>
          <w:color w:val="000000" w:themeColor="text1"/>
          <w:sz w:val="28"/>
          <w:szCs w:val="28"/>
        </w:rPr>
        <w:t>Відповідальність платника єдиного податку</w:t>
      </w:r>
      <w:r w:rsidRPr="00360665">
        <w:rPr>
          <w:color w:val="000000" w:themeColor="text1"/>
          <w:sz w:val="28"/>
          <w:szCs w:val="28"/>
          <w:lang w:val="uk-UA"/>
        </w:rPr>
        <w:t xml:space="preserve"> визначена ст.300 Податкового Кодексу України</w:t>
      </w:r>
      <w:bookmarkStart w:id="32" w:name="n7334"/>
      <w:bookmarkEnd w:id="32"/>
      <w:r w:rsidRPr="00360665">
        <w:rPr>
          <w:color w:val="000000" w:themeColor="text1"/>
          <w:sz w:val="28"/>
          <w:szCs w:val="28"/>
          <w:lang w:val="uk-UA"/>
        </w:rPr>
        <w:t>.</w:t>
      </w:r>
    </w:p>
    <w:p w:rsidR="00413AE0" w:rsidRPr="00CF5601" w:rsidRDefault="00413AE0" w:rsidP="00413AE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CF5601">
        <w:rPr>
          <w:color w:val="000000" w:themeColor="text1"/>
          <w:sz w:val="28"/>
          <w:szCs w:val="28"/>
          <w:lang w:val="uk-UA"/>
        </w:rPr>
        <w:t xml:space="preserve">Додаток 1 </w:t>
      </w:r>
    </w:p>
    <w:p w:rsidR="00413AE0" w:rsidRPr="009D04A5" w:rsidRDefault="00413AE0" w:rsidP="00413AE0">
      <w:pPr>
        <w:pStyle w:val="a9"/>
        <w:spacing w:before="0" w:beforeAutospacing="0" w:after="0" w:afterAutospacing="0"/>
        <w:jc w:val="right"/>
        <w:rPr>
          <w:bCs/>
          <w:color w:val="000000"/>
          <w:sz w:val="28"/>
          <w:szCs w:val="28"/>
          <w:lang w:val="uk-UA"/>
        </w:rPr>
      </w:pPr>
      <w:r w:rsidRPr="00CF5601">
        <w:rPr>
          <w:bCs/>
          <w:color w:val="000000"/>
          <w:sz w:val="28"/>
          <w:szCs w:val="28"/>
        </w:rPr>
        <w:t xml:space="preserve">        до Положення</w:t>
      </w:r>
      <w:r>
        <w:rPr>
          <w:bCs/>
          <w:color w:val="000000"/>
          <w:sz w:val="28"/>
          <w:szCs w:val="28"/>
          <w:lang w:val="uk-UA"/>
        </w:rPr>
        <w:t xml:space="preserve"> </w:t>
      </w:r>
      <w:r w:rsidRPr="00CF5601">
        <w:rPr>
          <w:color w:val="000000" w:themeColor="text1"/>
          <w:sz w:val="28"/>
          <w:szCs w:val="28"/>
          <w:lang w:val="uk-UA"/>
        </w:rPr>
        <w:t>про оподаткування єдиним</w:t>
      </w:r>
    </w:p>
    <w:p w:rsidR="00413AE0" w:rsidRDefault="00413AE0" w:rsidP="00413AE0">
      <w:pPr>
        <w:pStyle w:val="a9"/>
        <w:spacing w:before="0" w:beforeAutospacing="0" w:after="0" w:afterAutospacing="0"/>
        <w:jc w:val="right"/>
        <w:rPr>
          <w:color w:val="000000" w:themeColor="text1"/>
          <w:sz w:val="28"/>
          <w:szCs w:val="28"/>
          <w:lang w:val="uk-UA"/>
        </w:rPr>
      </w:pPr>
      <w:r w:rsidRPr="00CF5601">
        <w:rPr>
          <w:color w:val="000000" w:themeColor="text1"/>
          <w:sz w:val="28"/>
          <w:szCs w:val="28"/>
          <w:lang w:val="uk-UA"/>
        </w:rPr>
        <w:t xml:space="preserve"> податком </w:t>
      </w:r>
      <w:r>
        <w:rPr>
          <w:color w:val="000000" w:themeColor="text1"/>
          <w:sz w:val="28"/>
          <w:szCs w:val="28"/>
          <w:lang w:val="uk-UA"/>
        </w:rPr>
        <w:t>платників першої та другої груп</w:t>
      </w:r>
    </w:p>
    <w:p w:rsidR="00413AE0" w:rsidRPr="00F11D19" w:rsidRDefault="00413AE0" w:rsidP="00413AE0">
      <w:pPr>
        <w:tabs>
          <w:tab w:val="left" w:pos="142"/>
        </w:tabs>
        <w:autoSpaceDE w:val="0"/>
        <w:autoSpaceDN w:val="0"/>
        <w:spacing w:before="0" w:after="0" w:line="240" w:lineRule="auto"/>
        <w:ind w:left="142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F11D1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Розміри фіксованих ставок єдиного податку  для фізичних осіб - підприємців, які здійснюють господарську діяльність, залежно від виду господарської діяльності </w:t>
      </w:r>
    </w:p>
    <w:tbl>
      <w:tblPr>
        <w:tblW w:w="102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3"/>
        <w:gridCol w:w="5245"/>
        <w:gridCol w:w="2069"/>
        <w:gridCol w:w="1984"/>
      </w:tblGrid>
      <w:tr w:rsidR="00413AE0" w:rsidRPr="008F0066" w:rsidTr="00282B15">
        <w:trPr>
          <w:trHeight w:val="1218"/>
        </w:trPr>
        <w:tc>
          <w:tcPr>
            <w:tcW w:w="993" w:type="dxa"/>
            <w:vMerge w:val="restart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Код за КВЕД</w:t>
            </w:r>
          </w:p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згідно ДК 009-2010*</w:t>
            </w:r>
          </w:p>
        </w:tc>
        <w:tc>
          <w:tcPr>
            <w:tcW w:w="5245" w:type="dxa"/>
            <w:vMerge w:val="restart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Найменування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Розмі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 xml:space="preserve"> у відсотках </w:t>
            </w:r>
            <w:r w:rsidRPr="00CF5601">
              <w:rPr>
                <w:rFonts w:ascii="Times New Roman" w:eastAsia="Calibri" w:hAnsi="Times New Roman"/>
                <w:color w:val="000000"/>
                <w:shd w:val="clear" w:color="auto" w:fill="FFFFFF"/>
              </w:rPr>
              <w:t>до розміру прожиткового мінімуму для працездатних осіб</w:t>
            </w:r>
            <w:r w:rsidRPr="00CF5601">
              <w:rPr>
                <w:rFonts w:ascii="Times New Roman" w:hAnsi="Times New Roman"/>
                <w:color w:val="000000"/>
              </w:rPr>
              <w:t xml:space="preserve"> з розрахунку на календарний місяць</w:t>
            </w:r>
          </w:p>
        </w:tc>
        <w:tc>
          <w:tcPr>
            <w:tcW w:w="1984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Розмі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 xml:space="preserve"> у відсотках до розміру мінімальної заробітної плати з розрахунку на календарний місяць</w:t>
            </w:r>
          </w:p>
        </w:tc>
      </w:tr>
      <w:tr w:rsidR="00413AE0" w:rsidRPr="008F0066" w:rsidTr="00282B15">
        <w:trPr>
          <w:trHeight w:val="537"/>
        </w:trPr>
        <w:tc>
          <w:tcPr>
            <w:tcW w:w="993" w:type="dxa"/>
            <w:vMerge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45" w:type="dxa"/>
            <w:vMerge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перша група платникі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  <w:tc>
          <w:tcPr>
            <w:tcW w:w="1984" w:type="dxa"/>
          </w:tcPr>
          <w:p w:rsidR="00413AE0" w:rsidRPr="0035364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друга група платникі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</w:p>
        </w:tc>
      </w:tr>
      <w:tr w:rsidR="00413AE0" w:rsidRPr="008F0066" w:rsidTr="00282B15">
        <w:trPr>
          <w:trHeight w:val="26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Вирощування однорічних і дворічних культур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00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Вирощування багаторічних культур</w:t>
            </w:r>
            <w:r w:rsidRPr="00CF5601">
              <w:rPr>
                <w:rFonts w:ascii="Times New Roman" w:hAnsi="Times New Roman"/>
                <w:color w:val="000000"/>
              </w:rPr>
              <w:t xml:space="preserve">  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77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01.4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Тваринництво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83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01.6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Допоміжна діяльність у сільському господарстві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п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ісляурожайна діяльність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60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03</w:t>
            </w:r>
          </w:p>
        </w:tc>
        <w:tc>
          <w:tcPr>
            <w:tcW w:w="9298" w:type="dxa"/>
            <w:gridSpan w:val="3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left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Рибне господарство</w:t>
            </w:r>
          </w:p>
        </w:tc>
      </w:tr>
      <w:tr w:rsidR="00413AE0" w:rsidRPr="008F0066" w:rsidTr="00282B15">
        <w:trPr>
          <w:trHeight w:val="329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03.1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Рибальство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3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03.2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Рибництво (аквакультура)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5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харчових продукті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2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14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одягу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1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16.23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Виробництво інших дерев'яних будівельних конструкцій і столярних виробі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559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18.1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Поліграфічна діяльність і надання пов'язаних із нею послуг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0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22.1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гумових виробів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1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22.2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пластмасових виробів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6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23.6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Виготовлення виробів із бетону,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іпсу та цементу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2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готових металевих виробів, крім машин і устатковання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6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меблів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3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Виробництво іншої продукції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28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і монтаж машин і устатковання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52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38.1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Збирання відходів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12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38.2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Оброблення та видалення відході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17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outlineLvl w:val="0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39.0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outlineLvl w:val="0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Інша діяльність щодо поводження з відходами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95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41.2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Будівництво житлових і нежитлових будівель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13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Будівництво споруд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82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43.13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Розвідувальне буріння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57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Електромонтажні, водопровідні та інші будівельно-монтажні роботи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7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43.3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Роботи із завершення будівництва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7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43.9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Інші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іалізовані будівельні роботи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12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45</w:t>
            </w:r>
          </w:p>
        </w:tc>
        <w:tc>
          <w:tcPr>
            <w:tcW w:w="9298" w:type="dxa"/>
            <w:gridSpan w:val="3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Оптова та роздрібна торгівля автотранспортними засобами та мотоциклами, їх ремонт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</w:tr>
      <w:tr w:rsidR="00413AE0" w:rsidRPr="008F0066" w:rsidTr="00282B15">
        <w:trPr>
          <w:trHeight w:val="312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Торгівля автотранспортними засобами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35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45.20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Технічне обслуговування та ремонт автотранспортних засобі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00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45.3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13AE0" w:rsidRPr="008F0066" w:rsidTr="00282B15">
        <w:trPr>
          <w:trHeight w:val="33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45.31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Оптова 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48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45.32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Роздрібна торгівля деталями та приладдям для автотранспортних засобі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12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45.40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Торгівля мотоциклами, деталями та приладдям до них, технічне обслуговування і ремонт мотоциклі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2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Оптова торгівля, крім торгі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 автотранспортними засобами та мотоциклами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495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5245" w:type="dxa"/>
          </w:tcPr>
          <w:p w:rsidR="00413AE0" w:rsidRPr="001F64CF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  <w:lang w:val="uk-UA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Роздрібна торгівля, крім торгі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 автотранспортними засобами та мотоциклами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  <w:lang w:val="uk-UA"/>
              </w:rPr>
              <w:t>(крім КВЕД 47.61, 47.8)</w:t>
            </w:r>
          </w:p>
        </w:tc>
        <w:tc>
          <w:tcPr>
            <w:tcW w:w="2069" w:type="dxa"/>
          </w:tcPr>
          <w:p w:rsidR="00413AE0" w:rsidRPr="005D1C87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91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47.61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Роздрібна торгівля книгами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іалізованих магазинах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413AE0" w:rsidRPr="008F0066" w:rsidTr="00282B15">
        <w:trPr>
          <w:trHeight w:val="195"/>
        </w:trPr>
        <w:tc>
          <w:tcPr>
            <w:tcW w:w="993" w:type="dxa"/>
          </w:tcPr>
          <w:p w:rsidR="00413AE0" w:rsidRPr="005D1C87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  <w:lang w:val="uk-UA"/>
              </w:rPr>
            </w:pPr>
            <w:r w:rsidRPr="00CF5601">
              <w:rPr>
                <w:rFonts w:ascii="Times New Roman" w:hAnsi="Times New Roman"/>
                <w:color w:val="000000"/>
              </w:rPr>
              <w:t>47.8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Роздрібна торгівля з лоткі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на ринках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413AE0" w:rsidRPr="008F0066" w:rsidTr="00282B15">
        <w:trPr>
          <w:trHeight w:val="497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Пасажирський наземний транспорт 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іського та приміського сполучення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7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таксі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52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49.39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 xml:space="preserve">Інший пасажирський наземний транспорт, 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н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. в. і. у.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0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49.4</w:t>
            </w:r>
          </w:p>
        </w:tc>
        <w:tc>
          <w:tcPr>
            <w:tcW w:w="9298" w:type="dxa"/>
            <w:gridSpan w:val="3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Вантажний автомобільний транспорт, надання послуг перевезення речей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</w:tr>
      <w:tr w:rsidR="00413AE0" w:rsidRPr="008F0066" w:rsidTr="00282B15">
        <w:trPr>
          <w:trHeight w:val="240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49.41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Вантажний автомобільний транспорт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1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49.42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перевезення речей (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пере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їзду)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6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52.2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Допоміжна діяльність у сфері транспорту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28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Тимчасове розміщування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80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lastRenderedPageBreak/>
              <w:t>56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із забезпечення стравами та напоями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413AE0" w:rsidRPr="008F0066" w:rsidTr="00282B15">
        <w:trPr>
          <w:trHeight w:val="425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62.0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Комп'ютерне програмування, консультування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пов'язана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 xml:space="preserve"> з ними діяльність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97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Надання інформаційних послуг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492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Страхування, перестрахування та недержавне пенсійне забезпечення, крім обов'язкового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соц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іального страхування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487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66.1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Допоміжна діяльність у сфері фінансових послуг, крім страхування та пенсійного забезпечення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13AE0" w:rsidRPr="008F0066" w:rsidTr="00282B15">
        <w:trPr>
          <w:trHeight w:val="315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66.11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-819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Управління фінансовими ринками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50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66.19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-819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Інша допоміжна діяльність у сфері фінансових послуг, крім страхування та пенсійного забезпечення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05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66.2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Допоміжна діяльність у сфері страхування та пенсійного забезпечення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4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Операції з нерухомим майном (крім 68.31)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2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69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 xml:space="preserve">Діяльність у сферах права та бухгалтерського </w:t>
            </w:r>
            <w:proofErr w:type="gramStart"/>
            <w:r w:rsidRPr="00CF5601">
              <w:rPr>
                <w:rFonts w:ascii="Times New Roman" w:hAnsi="Times New Roman"/>
                <w:bCs/>
                <w:i/>
                <w:color w:val="000000"/>
              </w:rPr>
              <w:t>обл</w:t>
            </w:r>
            <w:proofErr w:type="gramEnd"/>
            <w:r w:rsidRPr="00CF5601">
              <w:rPr>
                <w:rFonts w:ascii="Times New Roman" w:hAnsi="Times New Roman"/>
                <w:bCs/>
                <w:i/>
                <w:color w:val="000000"/>
              </w:rPr>
              <w:t>іку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13AE0" w:rsidRPr="008F0066" w:rsidTr="00282B15">
        <w:trPr>
          <w:trHeight w:val="22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69.10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права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41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69.20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Діяльність у сфері бухгалтерського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обл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іку й аудиту; консультування з питань оподаткування (крім діяльності у сфері аудиту)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85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70.2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Консультування з питань керування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401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71.1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Діяльність у сферах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арх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ітектури та інжинірингу, надання послуг технічного консультування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97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71.2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Технічні випробування та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досл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ідження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80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Рекламна діяльність 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досл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ідження кон'юнктури ринку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57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74.1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Спец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іалізована діяльність із дизайну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61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74.2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фотографії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0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75.00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Ветеринарна діяльність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73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 xml:space="preserve">Оренда, прокат і 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л</w:t>
            </w:r>
            <w:proofErr w:type="gramEnd"/>
            <w:r w:rsidRPr="00CF5601">
              <w:rPr>
                <w:rFonts w:ascii="Times New Roman" w:hAnsi="Times New Roman"/>
                <w:bCs/>
                <w:color w:val="000000"/>
              </w:rPr>
              <w:t>ізинг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43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78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із працевлаштування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09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79.1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туристичних агентств і туристичних операторі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7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приватних охоронних служб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04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 систем безпеки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7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80.3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Проведення розслідувань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28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Обслуговування будинків і територій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413AE0" w:rsidRPr="008F0066" w:rsidTr="00282B15">
        <w:trPr>
          <w:trHeight w:val="253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82.1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Адміністративна та допоміжна офісна діяльність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47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82.9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Надання допоміжних комерційних послуг, н. в. і. у.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51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85.6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Допоміжна діяльність у сфері освіти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68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86.2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Медична та стоматологічна практика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68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86.9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Інша діяльність у сфері охорони здоров'я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5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90.0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творчості, мистецтва та розваг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5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у сфері спорту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5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93.13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Діяльність спортивних клубі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</w:t>
            </w: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13AE0" w:rsidRPr="008F0066" w:rsidTr="00282B15">
        <w:trPr>
          <w:trHeight w:val="15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93.2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Організування відпочинку та розваг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33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t>95</w:t>
            </w:r>
          </w:p>
        </w:tc>
        <w:tc>
          <w:tcPr>
            <w:tcW w:w="9298" w:type="dxa"/>
            <w:gridSpan w:val="3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/>
                <w:bCs/>
                <w:i/>
                <w:color w:val="000000"/>
              </w:rPr>
              <w:t>Ремонт комп'ютерів, побутових виробів і предметів особистого вжитку</w:t>
            </w:r>
            <w:r w:rsidRPr="00CF5601">
              <w:rPr>
                <w:rFonts w:ascii="Times New Roman" w:hAnsi="Times New Roman"/>
                <w:b/>
                <w:i/>
                <w:color w:val="000000"/>
              </w:rPr>
              <w:t> </w:t>
            </w:r>
          </w:p>
        </w:tc>
      </w:tr>
      <w:tr w:rsidR="00413AE0" w:rsidRPr="008F0066" w:rsidTr="00282B15">
        <w:trPr>
          <w:trHeight w:val="195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95.11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Ремонт комп'ютерів і периферійного устаткування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27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95.12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Ремонт обладнання зв'язку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45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побутових виробів і предметів особистого вжитку</w:t>
            </w:r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193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95.23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bCs/>
                <w:color w:val="000000"/>
              </w:rPr>
            </w:pPr>
            <w:r w:rsidRPr="00CF5601">
              <w:rPr>
                <w:rFonts w:ascii="Times New Roman" w:hAnsi="Times New Roman"/>
                <w:bCs/>
                <w:color w:val="000000"/>
              </w:rPr>
              <w:t>Ремонт взуття та шкіряних виробі</w:t>
            </w:r>
            <w:proofErr w:type="gramStart"/>
            <w:r w:rsidRPr="00CF5601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380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i/>
                <w:color w:val="000000"/>
              </w:rPr>
              <w:lastRenderedPageBreak/>
              <w:t>96.0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i/>
                <w:color w:val="000000"/>
              </w:rPr>
            </w:pPr>
            <w:r w:rsidRPr="00CF5601">
              <w:rPr>
                <w:rFonts w:ascii="Times New Roman" w:hAnsi="Times New Roman"/>
                <w:bCs/>
                <w:i/>
                <w:color w:val="000000"/>
              </w:rPr>
              <w:t>Надання інших індивідуальних послуг</w:t>
            </w:r>
            <w:r w:rsidRPr="00CF5601">
              <w:rPr>
                <w:rFonts w:ascii="Times New Roman" w:hAnsi="Times New Roman"/>
                <w:i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84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13AE0" w:rsidRPr="008F0066" w:rsidTr="00282B15">
        <w:trPr>
          <w:trHeight w:val="217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96.01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Прання та хімічне чищення текстильних і хутряних виробі</w:t>
            </w:r>
            <w:proofErr w:type="gramStart"/>
            <w:r w:rsidRPr="00CF5601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CF560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413AE0" w:rsidRPr="008F0066" w:rsidTr="00282B15">
        <w:trPr>
          <w:trHeight w:val="236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96.02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послуг перукарнями та салонами краси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7,5</w:t>
            </w:r>
          </w:p>
        </w:tc>
      </w:tr>
      <w:tr w:rsidR="00413AE0" w:rsidRPr="008F0066" w:rsidTr="00282B15">
        <w:trPr>
          <w:trHeight w:val="278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96.03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Організування поховань і надання суміжних послуг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75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96.04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Діяльність із забезпечення фізичного комфорту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  <w:tr w:rsidR="00413AE0" w:rsidRPr="008F0066" w:rsidTr="00282B15">
        <w:trPr>
          <w:trHeight w:val="233"/>
        </w:trPr>
        <w:tc>
          <w:tcPr>
            <w:tcW w:w="993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96.09</w:t>
            </w:r>
          </w:p>
        </w:tc>
        <w:tc>
          <w:tcPr>
            <w:tcW w:w="5245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Надання інших індивідуальних послуг, н. в. і. у. </w:t>
            </w:r>
          </w:p>
        </w:tc>
        <w:tc>
          <w:tcPr>
            <w:tcW w:w="2069" w:type="dxa"/>
          </w:tcPr>
          <w:p w:rsidR="00413AE0" w:rsidRPr="00CF5601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</w:rPr>
            </w:pPr>
            <w:r w:rsidRPr="00CF560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984" w:type="dxa"/>
          </w:tcPr>
          <w:p w:rsidR="00413AE0" w:rsidRPr="00360665" w:rsidRDefault="00413AE0" w:rsidP="00282B15">
            <w:pPr>
              <w:tabs>
                <w:tab w:val="left" w:pos="142"/>
              </w:tabs>
              <w:autoSpaceDE w:val="0"/>
              <w:autoSpaceDN w:val="0"/>
              <w:spacing w:before="0" w:after="0" w:line="240" w:lineRule="auto"/>
              <w:ind w:left="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15</w:t>
            </w:r>
          </w:p>
        </w:tc>
      </w:tr>
    </w:tbl>
    <w:p w:rsidR="00413AE0" w:rsidRPr="00220F0C" w:rsidRDefault="00413AE0" w:rsidP="00413AE0">
      <w:pPr>
        <w:tabs>
          <w:tab w:val="left" w:pos="-426"/>
        </w:tabs>
        <w:autoSpaceDE w:val="0"/>
        <w:autoSpaceDN w:val="0"/>
        <w:spacing w:before="0" w:after="0" w:line="240" w:lineRule="auto"/>
        <w:ind w:left="142"/>
        <w:rPr>
          <w:rFonts w:ascii="Times New Roman" w:hAnsi="Times New Roman"/>
          <w:b/>
          <w:color w:val="000000"/>
          <w:lang w:val="uk-UA"/>
        </w:rPr>
      </w:pPr>
      <w:r w:rsidRPr="008F0066">
        <w:rPr>
          <w:rFonts w:ascii="Times New Roman" w:hAnsi="Times New Roman"/>
          <w:b/>
          <w:color w:val="000000"/>
        </w:rPr>
        <w:t xml:space="preserve">  *</w:t>
      </w:r>
      <w:r w:rsidRPr="00CF5601">
        <w:rPr>
          <w:rFonts w:ascii="Times New Roman" w:hAnsi="Times New Roman"/>
          <w:color w:val="000000"/>
        </w:rPr>
        <w:t xml:space="preserve">Примітка. </w:t>
      </w:r>
      <w:proofErr w:type="gramStart"/>
      <w:r w:rsidRPr="00CF5601">
        <w:rPr>
          <w:rFonts w:ascii="Times New Roman" w:hAnsi="Times New Roman"/>
          <w:color w:val="000000"/>
        </w:rPr>
        <w:t>У Державному класифікаторі ДК 009:2010 види діяльності об’єднані у розділи, розділи у групи, групи у класи.</w:t>
      </w:r>
      <w:proofErr w:type="gramEnd"/>
      <w:r w:rsidRPr="00CF5601">
        <w:rPr>
          <w:rFonts w:ascii="Times New Roman" w:hAnsi="Times New Roman"/>
          <w:color w:val="000000"/>
        </w:rPr>
        <w:t xml:space="preserve"> Якщо фіксована ставка встановлена для класу, групи або розділу, то ця ставка діє для </w:t>
      </w:r>
      <w:proofErr w:type="gramStart"/>
      <w:r w:rsidRPr="00CF5601">
        <w:rPr>
          <w:rFonts w:ascii="Times New Roman" w:hAnsi="Times New Roman"/>
          <w:color w:val="000000"/>
        </w:rPr>
        <w:t>вс</w:t>
      </w:r>
      <w:proofErr w:type="gramEnd"/>
      <w:r w:rsidRPr="00CF5601">
        <w:rPr>
          <w:rFonts w:ascii="Times New Roman" w:hAnsi="Times New Roman"/>
          <w:color w:val="000000"/>
        </w:rPr>
        <w:t>іх видів діяльності, які входять до відповідного класу, групи або розділу.</w:t>
      </w:r>
      <w:r w:rsidRPr="00CF5601">
        <w:rPr>
          <w:rFonts w:ascii="Calibri" w:eastAsia="Calibri" w:hAnsi="Calibri"/>
        </w:rPr>
        <w:t xml:space="preserve"> </w:t>
      </w:r>
      <w:r w:rsidRPr="00CF5601">
        <w:rPr>
          <w:rFonts w:ascii="Times New Roman" w:hAnsi="Times New Roman"/>
          <w:color w:val="000000"/>
        </w:rPr>
        <w:t xml:space="preserve">Фіксована ставка, встановлена у графі для першої групи платників у Додатку 1 до Положення, діє тільки </w:t>
      </w:r>
      <w:proofErr w:type="gramStart"/>
      <w:r w:rsidRPr="00CF5601">
        <w:rPr>
          <w:rFonts w:ascii="Times New Roman" w:hAnsi="Times New Roman"/>
          <w:color w:val="000000"/>
        </w:rPr>
        <w:t>для</w:t>
      </w:r>
      <w:proofErr w:type="gramEnd"/>
      <w:r w:rsidRPr="00CF5601">
        <w:rPr>
          <w:rFonts w:ascii="Times New Roman" w:hAnsi="Times New Roman"/>
          <w:color w:val="000000"/>
        </w:rPr>
        <w:t xml:space="preserve"> тих видів діяльності, якими у Податковому Кодексі України дозволено займатись платникам першої групи</w:t>
      </w: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>О.М.Ярошенко</w:t>
      </w: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Pr="00BD6545" w:rsidRDefault="00413AE0" w:rsidP="00413AE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BD6545">
        <w:rPr>
          <w:rFonts w:ascii="Times New Roman" w:hAnsi="Times New Roman"/>
          <w:bCs/>
          <w:color w:val="000000"/>
          <w:sz w:val="28"/>
          <w:szCs w:val="28"/>
        </w:rPr>
        <w:lastRenderedPageBreak/>
        <w:t>Додаток 6</w:t>
      </w:r>
    </w:p>
    <w:p w:rsidR="00413AE0" w:rsidRPr="00F11D19" w:rsidRDefault="00413AE0" w:rsidP="00413AE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до </w:t>
      </w:r>
      <w:proofErr w:type="gramStart"/>
      <w:r w:rsidRPr="00F11D19">
        <w:rPr>
          <w:rFonts w:ascii="Times New Roman" w:hAnsi="Times New Roman"/>
          <w:bCs/>
          <w:color w:val="000000"/>
          <w:sz w:val="28"/>
          <w:szCs w:val="28"/>
        </w:rPr>
        <w:t>р</w:t>
      </w:r>
      <w:proofErr w:type="gramEnd"/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ішення </w:t>
      </w:r>
    </w:p>
    <w:p w:rsidR="00413AE0" w:rsidRPr="00F11D19" w:rsidRDefault="00413AE0" w:rsidP="00413AE0">
      <w:pPr>
        <w:spacing w:before="0"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11D19">
        <w:rPr>
          <w:rFonts w:ascii="Times New Roman" w:hAnsi="Times New Roman"/>
          <w:bCs/>
          <w:color w:val="000000"/>
          <w:sz w:val="28"/>
          <w:szCs w:val="28"/>
        </w:rPr>
        <w:t xml:space="preserve">Зеленодольської міської ради </w:t>
      </w:r>
    </w:p>
    <w:p w:rsidR="00413AE0" w:rsidRPr="009A4DBD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від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06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proofErr w:type="gramStart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1634 </w:t>
      </w:r>
      <w:r w:rsidRPr="009A4DB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413AE0" w:rsidRPr="007368B5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B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413AE0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68B5">
        <w:rPr>
          <w:rFonts w:ascii="Times New Roman" w:hAnsi="Times New Roman" w:cs="Times New Roman"/>
          <w:b/>
          <w:sz w:val="28"/>
          <w:szCs w:val="28"/>
        </w:rPr>
        <w:t>про оподаткування туристичним збором</w:t>
      </w:r>
    </w:p>
    <w:p w:rsidR="00413AE0" w:rsidRPr="007368B5" w:rsidRDefault="00413AE0" w:rsidP="00413AE0">
      <w:pPr>
        <w:spacing w:before="0" w:after="0" w:line="240" w:lineRule="auto"/>
        <w:jc w:val="center"/>
        <w:rPr>
          <w:rStyle w:val="rvts9"/>
          <w:b/>
          <w:sz w:val="28"/>
          <w:szCs w:val="28"/>
        </w:rPr>
      </w:pPr>
    </w:p>
    <w:p w:rsidR="00413AE0" w:rsidRPr="007368B5" w:rsidRDefault="00413AE0" w:rsidP="00413AE0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7368B5">
        <w:rPr>
          <w:rStyle w:val="rvts9"/>
          <w:rFonts w:eastAsia="Calibri"/>
          <w:color w:val="000000"/>
          <w:sz w:val="28"/>
          <w:szCs w:val="28"/>
          <w:bdr w:val="none" w:sz="0" w:space="0" w:color="auto" w:frame="1"/>
        </w:rPr>
        <w:t xml:space="preserve">1. </w:t>
      </w:r>
      <w:r w:rsidRPr="007368B5">
        <w:rPr>
          <w:rStyle w:val="apple-converted-space"/>
          <w:rFonts w:eastAsia="Calibri"/>
          <w:color w:val="000000"/>
        </w:rPr>
        <w:t> </w:t>
      </w:r>
      <w:r w:rsidRPr="007368B5">
        <w:rPr>
          <w:rStyle w:val="apple-converted-space"/>
          <w:rFonts w:eastAsia="Calibri"/>
          <w:color w:val="000000"/>
          <w:lang w:val="uk-UA"/>
        </w:rPr>
        <w:t xml:space="preserve">Визначення </w:t>
      </w:r>
      <w:r w:rsidRPr="007368B5">
        <w:rPr>
          <w:color w:val="000000"/>
          <w:sz w:val="28"/>
          <w:szCs w:val="28"/>
        </w:rPr>
        <w:t>Туристичний збір</w:t>
      </w:r>
      <w:r w:rsidRPr="007368B5">
        <w:rPr>
          <w:color w:val="000000"/>
          <w:sz w:val="28"/>
          <w:szCs w:val="28"/>
          <w:lang w:val="uk-UA"/>
        </w:rPr>
        <w:t xml:space="preserve"> наведено в п.268.1 ст.268 Податкового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413AE0" w:rsidRPr="007368B5" w:rsidRDefault="00413AE0" w:rsidP="00413AE0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3" w:name="n11883"/>
      <w:bookmarkStart w:id="34" w:name="n11884"/>
      <w:bookmarkEnd w:id="33"/>
      <w:bookmarkEnd w:id="34"/>
      <w:r w:rsidRPr="007368B5">
        <w:rPr>
          <w:color w:val="000000"/>
          <w:sz w:val="28"/>
          <w:szCs w:val="28"/>
        </w:rPr>
        <w:t>2. Платник</w:t>
      </w:r>
      <w:r w:rsidRPr="007368B5">
        <w:rPr>
          <w:color w:val="000000"/>
          <w:sz w:val="28"/>
          <w:szCs w:val="28"/>
          <w:lang w:val="uk-UA"/>
        </w:rPr>
        <w:t>ів</w:t>
      </w:r>
      <w:r w:rsidRPr="007368B5">
        <w:rPr>
          <w:color w:val="000000"/>
          <w:sz w:val="28"/>
          <w:szCs w:val="28"/>
        </w:rPr>
        <w:t xml:space="preserve">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п.268.2 ст.268 Податкового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413AE0" w:rsidRPr="004F6A91" w:rsidRDefault="00413AE0" w:rsidP="00413AE0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5" w:name="n11885"/>
      <w:bookmarkStart w:id="36" w:name="n11895"/>
      <w:bookmarkEnd w:id="35"/>
      <w:bookmarkEnd w:id="36"/>
      <w:r w:rsidRPr="007368B5">
        <w:rPr>
          <w:color w:val="000000"/>
          <w:sz w:val="28"/>
          <w:szCs w:val="28"/>
        </w:rPr>
        <w:t xml:space="preserve">3. </w:t>
      </w:r>
      <w:r w:rsidRPr="007368B5">
        <w:rPr>
          <w:color w:val="000000"/>
          <w:sz w:val="28"/>
          <w:szCs w:val="28"/>
          <w:lang w:val="uk-UA"/>
        </w:rPr>
        <w:t xml:space="preserve">Ставка збору 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за кожну добу тимчасового розміщення особи у місцях проживання (ночівлі), визначених підпунктом 268.5.1 пункту 268.5 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ст.268 Податкового Кодексу України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, у розмірі 0,5 відсотка - для внутрішнього туризму та 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1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 відсот</w:t>
      </w:r>
      <w:r w:rsidRPr="007368B5">
        <w:rPr>
          <w:color w:val="000000"/>
          <w:sz w:val="28"/>
          <w:szCs w:val="28"/>
          <w:shd w:val="clear" w:color="auto" w:fill="FFFFFF"/>
          <w:lang w:val="uk-UA"/>
        </w:rPr>
        <w:t>ок</w:t>
      </w:r>
      <w:r w:rsidRPr="007368B5">
        <w:rPr>
          <w:color w:val="000000"/>
          <w:sz w:val="28"/>
          <w:szCs w:val="28"/>
          <w:shd w:val="clear" w:color="auto" w:fill="FFFFFF"/>
        </w:rPr>
        <w:t xml:space="preserve"> - для в’їзного туризму від розміру мінімальної заробітної плати, встановленої законом на 1 січня звітного (податкового) року, для однієї особи за одну добу тимчасового розміщення.</w:t>
      </w:r>
    </w:p>
    <w:p w:rsidR="00413AE0" w:rsidRPr="007368B5" w:rsidRDefault="00413AE0" w:rsidP="00413AE0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7" w:name="n11897"/>
      <w:bookmarkEnd w:id="37"/>
      <w:r w:rsidRPr="007368B5">
        <w:rPr>
          <w:color w:val="000000"/>
          <w:sz w:val="28"/>
          <w:szCs w:val="28"/>
        </w:rPr>
        <w:t>4. База справляння збору</w:t>
      </w:r>
      <w:r w:rsidRPr="007368B5">
        <w:rPr>
          <w:color w:val="000000"/>
          <w:sz w:val="28"/>
          <w:szCs w:val="28"/>
          <w:lang w:val="uk-UA"/>
        </w:rPr>
        <w:t xml:space="preserve"> визначена п. 268.4 ст. 268 Податкового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413AE0" w:rsidRPr="007368B5" w:rsidRDefault="00413AE0" w:rsidP="00413AE0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8" w:name="n11898"/>
      <w:bookmarkStart w:id="39" w:name="n11900"/>
      <w:bookmarkEnd w:id="38"/>
      <w:bookmarkEnd w:id="39"/>
      <w:r w:rsidRPr="007368B5">
        <w:rPr>
          <w:color w:val="000000"/>
          <w:sz w:val="28"/>
          <w:szCs w:val="28"/>
        </w:rPr>
        <w:t xml:space="preserve">5. </w:t>
      </w:r>
      <w:r w:rsidRPr="007368B5">
        <w:rPr>
          <w:color w:val="000000"/>
          <w:sz w:val="28"/>
          <w:szCs w:val="28"/>
          <w:lang w:val="uk-UA"/>
        </w:rPr>
        <w:t>П</w:t>
      </w:r>
      <w:r w:rsidRPr="007368B5">
        <w:rPr>
          <w:color w:val="000000"/>
          <w:sz w:val="28"/>
          <w:szCs w:val="28"/>
        </w:rPr>
        <w:t>одатков</w:t>
      </w:r>
      <w:r w:rsidRPr="007368B5">
        <w:rPr>
          <w:color w:val="000000"/>
          <w:sz w:val="28"/>
          <w:szCs w:val="28"/>
          <w:lang w:val="uk-UA"/>
        </w:rPr>
        <w:t>их</w:t>
      </w:r>
      <w:r w:rsidRPr="007368B5">
        <w:rPr>
          <w:color w:val="000000"/>
          <w:sz w:val="28"/>
          <w:szCs w:val="28"/>
        </w:rPr>
        <w:t xml:space="preserve"> агент</w:t>
      </w:r>
      <w:r w:rsidRPr="007368B5">
        <w:rPr>
          <w:color w:val="000000"/>
          <w:sz w:val="28"/>
          <w:szCs w:val="28"/>
          <w:lang w:val="uk-UA"/>
        </w:rPr>
        <w:t xml:space="preserve">ів  визначено </w:t>
      </w:r>
      <w:r>
        <w:rPr>
          <w:color w:val="000000"/>
          <w:sz w:val="28"/>
          <w:szCs w:val="28"/>
          <w:lang w:val="uk-UA"/>
        </w:rPr>
        <w:t>п</w:t>
      </w:r>
      <w:r w:rsidRPr="007368B5">
        <w:rPr>
          <w:color w:val="000000"/>
          <w:sz w:val="28"/>
          <w:szCs w:val="28"/>
          <w:lang w:val="uk-UA"/>
        </w:rPr>
        <w:t>.268.5 ст.268 Податкового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413AE0" w:rsidRPr="007368B5" w:rsidRDefault="00413AE0" w:rsidP="00413AE0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0" w:name="n11901"/>
      <w:bookmarkStart w:id="41" w:name="n11905"/>
      <w:bookmarkEnd w:id="40"/>
      <w:bookmarkEnd w:id="41"/>
      <w:r w:rsidRPr="007368B5">
        <w:rPr>
          <w:color w:val="000000"/>
          <w:sz w:val="28"/>
          <w:szCs w:val="28"/>
        </w:rPr>
        <w:t>6. Особливості справляння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п.268.6  ст.268 Податкового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413AE0" w:rsidRPr="007368B5" w:rsidRDefault="00413AE0" w:rsidP="00413AE0">
      <w:pPr>
        <w:pStyle w:val="rvps2"/>
        <w:spacing w:before="0" w:beforeAutospacing="0" w:after="0" w:afterAutospacing="0"/>
        <w:ind w:firstLine="389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42" w:name="n11906"/>
      <w:bookmarkStart w:id="43" w:name="n11907"/>
      <w:bookmarkEnd w:id="42"/>
      <w:bookmarkEnd w:id="43"/>
      <w:r w:rsidRPr="007368B5">
        <w:rPr>
          <w:color w:val="000000"/>
          <w:sz w:val="28"/>
          <w:szCs w:val="28"/>
        </w:rPr>
        <w:t>7. Порядок сплати збору</w:t>
      </w:r>
      <w:r w:rsidRPr="007368B5">
        <w:rPr>
          <w:color w:val="000000"/>
          <w:sz w:val="28"/>
          <w:szCs w:val="28"/>
          <w:lang w:val="uk-UA"/>
        </w:rPr>
        <w:t xml:space="preserve"> визначено п.268.7 ст.268 Податкового Кодексу України</w:t>
      </w:r>
      <w:r>
        <w:rPr>
          <w:color w:val="000000"/>
          <w:sz w:val="28"/>
          <w:szCs w:val="28"/>
          <w:lang w:val="uk-UA"/>
        </w:rPr>
        <w:t>.</w:t>
      </w:r>
    </w:p>
    <w:p w:rsidR="00413AE0" w:rsidRDefault="00413AE0" w:rsidP="00413AE0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413AE0" w:rsidRDefault="00413AE0" w:rsidP="00413AE0">
      <w:pPr>
        <w:spacing w:before="0"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413AE0" w:rsidRPr="00C5634C" w:rsidRDefault="00413AE0" w:rsidP="00413AE0">
      <w:pP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634C">
        <w:rPr>
          <w:rFonts w:ascii="Times New Roman" w:hAnsi="Times New Roman" w:cs="Times New Roman"/>
          <w:sz w:val="28"/>
          <w:szCs w:val="28"/>
          <w:lang w:val="uk-UA"/>
        </w:rPr>
        <w:t>Секретар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5634C">
        <w:rPr>
          <w:rFonts w:ascii="Times New Roman" w:hAnsi="Times New Roman" w:cs="Times New Roman"/>
          <w:sz w:val="28"/>
          <w:szCs w:val="28"/>
          <w:lang w:val="uk-UA"/>
        </w:rPr>
        <w:t xml:space="preserve">           О.М.Ярошенко</w:t>
      </w:r>
    </w:p>
    <w:p w:rsidR="00413AE0" w:rsidRDefault="00413AE0" w:rsidP="00413AE0">
      <w:pPr>
        <w:spacing w:before="0" w:after="0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</w:p>
    <w:p w:rsidR="00413AE0" w:rsidRDefault="00413AE0" w:rsidP="00413AE0"/>
    <w:p w:rsidR="00413AE0" w:rsidRPr="00C5634C" w:rsidRDefault="00413AE0" w:rsidP="00413AE0">
      <w:pPr>
        <w:spacing w:before="0"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13AE0" w:rsidRDefault="00413AE0" w:rsidP="00413AE0"/>
    <w:p w:rsidR="00413AE0" w:rsidRPr="00413AE0" w:rsidRDefault="00413AE0" w:rsidP="00221370">
      <w:pPr>
        <w:spacing w:before="0"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sectPr w:rsidR="00413AE0" w:rsidRPr="00413AE0" w:rsidSect="004F6A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</w:lvl>
    <w:lvl w:ilvl="3" w:tplc="0419000F" w:tentative="1">
      <w:start w:val="1"/>
      <w:numFmt w:val="decimal"/>
      <w:lvlText w:val="%4."/>
      <w:lvlJc w:val="left"/>
      <w:pPr>
        <w:ind w:left="8332" w:hanging="360"/>
      </w:p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</w:lvl>
    <w:lvl w:ilvl="6" w:tplc="0419000F" w:tentative="1">
      <w:start w:val="1"/>
      <w:numFmt w:val="decimal"/>
      <w:lvlText w:val="%7."/>
      <w:lvlJc w:val="left"/>
      <w:pPr>
        <w:ind w:left="10492" w:hanging="360"/>
      </w:p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5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6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9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7E3132"/>
    <w:multiLevelType w:val="hybridMultilevel"/>
    <w:tmpl w:val="16BC915C"/>
    <w:lvl w:ilvl="0" w:tplc="871479EE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800140"/>
    <w:multiLevelType w:val="hybridMultilevel"/>
    <w:tmpl w:val="BF0249BA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69F829D7"/>
    <w:multiLevelType w:val="hybridMultilevel"/>
    <w:tmpl w:val="62024CFC"/>
    <w:lvl w:ilvl="0" w:tplc="21343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28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29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4"/>
  </w:num>
  <w:num w:numId="4">
    <w:abstractNumId w:val="1"/>
  </w:num>
  <w:num w:numId="5">
    <w:abstractNumId w:val="3"/>
  </w:num>
  <w:num w:numId="6">
    <w:abstractNumId w:val="1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9"/>
  </w:num>
  <w:num w:numId="10">
    <w:abstractNumId w:val="11"/>
  </w:num>
  <w:num w:numId="11">
    <w:abstractNumId w:val="2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3"/>
  </w:num>
  <w:num w:numId="16">
    <w:abstractNumId w:val="29"/>
  </w:num>
  <w:num w:numId="17">
    <w:abstractNumId w:val="18"/>
  </w:num>
  <w:num w:numId="18">
    <w:abstractNumId w:val="17"/>
  </w:num>
  <w:num w:numId="19">
    <w:abstractNumId w:val="6"/>
  </w:num>
  <w:num w:numId="20">
    <w:abstractNumId w:val="16"/>
  </w:num>
  <w:num w:numId="21">
    <w:abstractNumId w:val="5"/>
  </w:num>
  <w:num w:numId="22">
    <w:abstractNumId w:val="13"/>
  </w:num>
  <w:num w:numId="23">
    <w:abstractNumId w:val="28"/>
  </w:num>
  <w:num w:numId="24">
    <w:abstractNumId w:val="8"/>
  </w:num>
  <w:num w:numId="25">
    <w:abstractNumId w:val="20"/>
  </w:num>
  <w:num w:numId="26">
    <w:abstractNumId w:val="9"/>
  </w:num>
  <w:num w:numId="27">
    <w:abstractNumId w:val="14"/>
  </w:num>
  <w:num w:numId="28">
    <w:abstractNumId w:val="26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defaultTabStop w:val="708"/>
  <w:characterSpacingControl w:val="doNotCompress"/>
  <w:compat/>
  <w:rsids>
    <w:rsidRoot w:val="00A825C8"/>
    <w:rsid w:val="00013987"/>
    <w:rsid w:val="000151E7"/>
    <w:rsid w:val="0003485F"/>
    <w:rsid w:val="00057C29"/>
    <w:rsid w:val="000658B2"/>
    <w:rsid w:val="000675E3"/>
    <w:rsid w:val="00074B66"/>
    <w:rsid w:val="000960D5"/>
    <w:rsid w:val="000A7127"/>
    <w:rsid w:val="000C1980"/>
    <w:rsid w:val="000C2D15"/>
    <w:rsid w:val="000D42E1"/>
    <w:rsid w:val="000E0564"/>
    <w:rsid w:val="00113487"/>
    <w:rsid w:val="00115142"/>
    <w:rsid w:val="00115EBA"/>
    <w:rsid w:val="00144303"/>
    <w:rsid w:val="001452AD"/>
    <w:rsid w:val="001539FA"/>
    <w:rsid w:val="00165800"/>
    <w:rsid w:val="001662FC"/>
    <w:rsid w:val="00173FBC"/>
    <w:rsid w:val="001A0B09"/>
    <w:rsid w:val="001B3747"/>
    <w:rsid w:val="001B565E"/>
    <w:rsid w:val="001C1B10"/>
    <w:rsid w:val="001D06D6"/>
    <w:rsid w:val="001E4AC9"/>
    <w:rsid w:val="001F64CF"/>
    <w:rsid w:val="00205631"/>
    <w:rsid w:val="002075A6"/>
    <w:rsid w:val="00220F0C"/>
    <w:rsid w:val="00221370"/>
    <w:rsid w:val="00222C82"/>
    <w:rsid w:val="002413DC"/>
    <w:rsid w:val="002B5C86"/>
    <w:rsid w:val="002C15F2"/>
    <w:rsid w:val="002E0228"/>
    <w:rsid w:val="002E081A"/>
    <w:rsid w:val="002F31F7"/>
    <w:rsid w:val="002F7644"/>
    <w:rsid w:val="0030346A"/>
    <w:rsid w:val="00305C2F"/>
    <w:rsid w:val="003078C1"/>
    <w:rsid w:val="00353645"/>
    <w:rsid w:val="00360665"/>
    <w:rsid w:val="00362446"/>
    <w:rsid w:val="00367B23"/>
    <w:rsid w:val="003C6FC3"/>
    <w:rsid w:val="003D07B8"/>
    <w:rsid w:val="003E0927"/>
    <w:rsid w:val="003F52F6"/>
    <w:rsid w:val="00404D36"/>
    <w:rsid w:val="00406CDD"/>
    <w:rsid w:val="00413AE0"/>
    <w:rsid w:val="004319D0"/>
    <w:rsid w:val="00432CD5"/>
    <w:rsid w:val="00450DE6"/>
    <w:rsid w:val="00474100"/>
    <w:rsid w:val="004A1B23"/>
    <w:rsid w:val="004B3615"/>
    <w:rsid w:val="004C531C"/>
    <w:rsid w:val="004C55E8"/>
    <w:rsid w:val="004C79A4"/>
    <w:rsid w:val="004E0FFA"/>
    <w:rsid w:val="004F5086"/>
    <w:rsid w:val="004F6A91"/>
    <w:rsid w:val="005069A4"/>
    <w:rsid w:val="00512C6F"/>
    <w:rsid w:val="00534D2E"/>
    <w:rsid w:val="00543C04"/>
    <w:rsid w:val="00545A3D"/>
    <w:rsid w:val="00573803"/>
    <w:rsid w:val="00575E7A"/>
    <w:rsid w:val="005938B2"/>
    <w:rsid w:val="005B2678"/>
    <w:rsid w:val="005B3FF1"/>
    <w:rsid w:val="005C25C7"/>
    <w:rsid w:val="005D091E"/>
    <w:rsid w:val="005D1C87"/>
    <w:rsid w:val="00614878"/>
    <w:rsid w:val="0061642A"/>
    <w:rsid w:val="00616599"/>
    <w:rsid w:val="00623D08"/>
    <w:rsid w:val="0062717F"/>
    <w:rsid w:val="006428B8"/>
    <w:rsid w:val="00646D8F"/>
    <w:rsid w:val="006529A5"/>
    <w:rsid w:val="006728F4"/>
    <w:rsid w:val="006936D0"/>
    <w:rsid w:val="006944AB"/>
    <w:rsid w:val="006F4037"/>
    <w:rsid w:val="006F4344"/>
    <w:rsid w:val="006F5980"/>
    <w:rsid w:val="006F623E"/>
    <w:rsid w:val="0070667F"/>
    <w:rsid w:val="00706D3F"/>
    <w:rsid w:val="007142D7"/>
    <w:rsid w:val="007171F9"/>
    <w:rsid w:val="00730A64"/>
    <w:rsid w:val="00730F4D"/>
    <w:rsid w:val="00732025"/>
    <w:rsid w:val="007511D9"/>
    <w:rsid w:val="00763F21"/>
    <w:rsid w:val="00763F33"/>
    <w:rsid w:val="0076680B"/>
    <w:rsid w:val="00766CF1"/>
    <w:rsid w:val="00793E61"/>
    <w:rsid w:val="007A3100"/>
    <w:rsid w:val="007B55C3"/>
    <w:rsid w:val="007C0CFE"/>
    <w:rsid w:val="007C530C"/>
    <w:rsid w:val="007D2D36"/>
    <w:rsid w:val="00801BB7"/>
    <w:rsid w:val="0083026E"/>
    <w:rsid w:val="008303B4"/>
    <w:rsid w:val="0084288B"/>
    <w:rsid w:val="008440B7"/>
    <w:rsid w:val="0084442B"/>
    <w:rsid w:val="008465B9"/>
    <w:rsid w:val="0085486D"/>
    <w:rsid w:val="0086331F"/>
    <w:rsid w:val="00877523"/>
    <w:rsid w:val="00882C6D"/>
    <w:rsid w:val="00886F2D"/>
    <w:rsid w:val="008A2B71"/>
    <w:rsid w:val="008A6ACD"/>
    <w:rsid w:val="008B041A"/>
    <w:rsid w:val="008B33D1"/>
    <w:rsid w:val="008B42D5"/>
    <w:rsid w:val="008B5BBD"/>
    <w:rsid w:val="008B7A09"/>
    <w:rsid w:val="008F4BFC"/>
    <w:rsid w:val="00913236"/>
    <w:rsid w:val="00935E99"/>
    <w:rsid w:val="00975168"/>
    <w:rsid w:val="0098596D"/>
    <w:rsid w:val="009A07DC"/>
    <w:rsid w:val="009A1045"/>
    <w:rsid w:val="009A7C0B"/>
    <w:rsid w:val="009C551C"/>
    <w:rsid w:val="009D04A5"/>
    <w:rsid w:val="009D2471"/>
    <w:rsid w:val="00A16005"/>
    <w:rsid w:val="00A2227E"/>
    <w:rsid w:val="00A3102C"/>
    <w:rsid w:val="00A35129"/>
    <w:rsid w:val="00A4488F"/>
    <w:rsid w:val="00A60FFD"/>
    <w:rsid w:val="00A66957"/>
    <w:rsid w:val="00A67660"/>
    <w:rsid w:val="00A825C8"/>
    <w:rsid w:val="00AA47D0"/>
    <w:rsid w:val="00AC40C5"/>
    <w:rsid w:val="00AD543E"/>
    <w:rsid w:val="00AE6761"/>
    <w:rsid w:val="00AF4DC6"/>
    <w:rsid w:val="00B065F7"/>
    <w:rsid w:val="00B33C05"/>
    <w:rsid w:val="00B87100"/>
    <w:rsid w:val="00BA0A18"/>
    <w:rsid w:val="00BA4EB4"/>
    <w:rsid w:val="00BB1CA0"/>
    <w:rsid w:val="00BD33C9"/>
    <w:rsid w:val="00BD6545"/>
    <w:rsid w:val="00BE4AEC"/>
    <w:rsid w:val="00BF51DE"/>
    <w:rsid w:val="00C02EC0"/>
    <w:rsid w:val="00C046B7"/>
    <w:rsid w:val="00C05064"/>
    <w:rsid w:val="00C45030"/>
    <w:rsid w:val="00C53461"/>
    <w:rsid w:val="00C5634C"/>
    <w:rsid w:val="00C60326"/>
    <w:rsid w:val="00C87863"/>
    <w:rsid w:val="00C91608"/>
    <w:rsid w:val="00CA0DED"/>
    <w:rsid w:val="00CB3EB0"/>
    <w:rsid w:val="00CB7FD6"/>
    <w:rsid w:val="00CC1FFD"/>
    <w:rsid w:val="00CF3E70"/>
    <w:rsid w:val="00D0563C"/>
    <w:rsid w:val="00D35E43"/>
    <w:rsid w:val="00D51824"/>
    <w:rsid w:val="00D573C8"/>
    <w:rsid w:val="00D841CD"/>
    <w:rsid w:val="00DA5F31"/>
    <w:rsid w:val="00DB0506"/>
    <w:rsid w:val="00DB2BB8"/>
    <w:rsid w:val="00DC0E60"/>
    <w:rsid w:val="00DC5985"/>
    <w:rsid w:val="00DF3BE4"/>
    <w:rsid w:val="00E0216A"/>
    <w:rsid w:val="00E104D5"/>
    <w:rsid w:val="00E35797"/>
    <w:rsid w:val="00E367DF"/>
    <w:rsid w:val="00E45929"/>
    <w:rsid w:val="00E538F9"/>
    <w:rsid w:val="00E55CAD"/>
    <w:rsid w:val="00E63901"/>
    <w:rsid w:val="00EB6254"/>
    <w:rsid w:val="00EC45DB"/>
    <w:rsid w:val="00EF29EA"/>
    <w:rsid w:val="00EF6727"/>
    <w:rsid w:val="00F11D19"/>
    <w:rsid w:val="00F11F4F"/>
    <w:rsid w:val="00F22F30"/>
    <w:rsid w:val="00F52288"/>
    <w:rsid w:val="00F639A9"/>
    <w:rsid w:val="00F76363"/>
    <w:rsid w:val="00F93DDF"/>
    <w:rsid w:val="00FA6F27"/>
    <w:rsid w:val="00FB5053"/>
    <w:rsid w:val="00FE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360" w:lineRule="auto"/>
        <w:ind w:left="57" w:right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4"/>
  </w:style>
  <w:style w:type="paragraph" w:styleId="1">
    <w:name w:val="heading 1"/>
    <w:basedOn w:val="a"/>
    <w:next w:val="a"/>
    <w:link w:val="10"/>
    <w:qFormat/>
    <w:rsid w:val="00730A64"/>
    <w:pPr>
      <w:keepNext/>
      <w:spacing w:before="0" w:after="0" w:line="240" w:lineRule="auto"/>
      <w:ind w:left="0" w:right="0"/>
      <w:jc w:val="left"/>
      <w:outlineLvl w:val="0"/>
    </w:pPr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730A64"/>
    <w:pPr>
      <w:keepNext/>
      <w:spacing w:after="60" w:line="240" w:lineRule="auto"/>
      <w:ind w:left="0" w:right="0"/>
      <w:jc w:val="left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11D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19D0"/>
    <w:pPr>
      <w:keepNext/>
      <w:keepLines/>
      <w:spacing w:before="200" w:after="0" w:line="276" w:lineRule="auto"/>
      <w:ind w:left="0" w:right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5C8"/>
    <w:pPr>
      <w:ind w:left="720"/>
      <w:contextualSpacing/>
    </w:pPr>
  </w:style>
  <w:style w:type="paragraph" w:styleId="a5">
    <w:name w:val="Body Text"/>
    <w:basedOn w:val="a"/>
    <w:link w:val="a6"/>
    <w:rsid w:val="0098596D"/>
    <w:pPr>
      <w:widowControl w:val="0"/>
      <w:suppressAutoHyphens/>
      <w:spacing w:before="0" w:after="12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customStyle="1" w:styleId="a6">
    <w:name w:val="Основной текст Знак"/>
    <w:basedOn w:val="a0"/>
    <w:link w:val="a5"/>
    <w:rsid w:val="0098596D"/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character" w:styleId="a7">
    <w:name w:val="Strong"/>
    <w:basedOn w:val="a0"/>
    <w:uiPriority w:val="22"/>
    <w:qFormat/>
    <w:rsid w:val="0098596D"/>
    <w:rPr>
      <w:b/>
      <w:bCs/>
    </w:rPr>
  </w:style>
  <w:style w:type="paragraph" w:customStyle="1" w:styleId="a8">
    <w:name w:val="Содержимое таблицы"/>
    <w:basedOn w:val="a"/>
    <w:rsid w:val="0098596D"/>
    <w:pPr>
      <w:widowControl w:val="0"/>
      <w:suppressLineNumbers/>
      <w:suppressAutoHyphens/>
      <w:spacing w:before="0" w:after="0" w:line="240" w:lineRule="auto"/>
      <w:ind w:left="0" w:right="0"/>
      <w:jc w:val="left"/>
    </w:pPr>
    <w:rPr>
      <w:rFonts w:ascii="Times New Roman" w:eastAsia="Lucida Sans Unicode" w:hAnsi="Times New Roman" w:cs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rsid w:val="0098596D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404D36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30A64"/>
    <w:rPr>
      <w:rFonts w:ascii="Times New Roman" w:eastAsia="Calibri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730A64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a">
    <w:name w:val="Subtitle"/>
    <w:basedOn w:val="a"/>
    <w:link w:val="ab"/>
    <w:qFormat/>
    <w:rsid w:val="00730A64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28"/>
      <w:szCs w:val="28"/>
      <w:lang w:val="uk-UA" w:eastAsia="ru-RU"/>
    </w:rPr>
  </w:style>
  <w:style w:type="character" w:customStyle="1" w:styleId="ab">
    <w:name w:val="Подзаголовок Знак"/>
    <w:basedOn w:val="a0"/>
    <w:link w:val="aa"/>
    <w:rsid w:val="00730A64"/>
    <w:rPr>
      <w:rFonts w:ascii="Times New Roman" w:eastAsia="Calibri" w:hAnsi="Times New Roman" w:cs="Times New Roman"/>
      <w:sz w:val="28"/>
      <w:szCs w:val="28"/>
      <w:lang w:val="uk-UA" w:eastAsia="ru-RU"/>
    </w:rPr>
  </w:style>
  <w:style w:type="table" w:styleId="ac">
    <w:name w:val="Table Grid"/>
    <w:basedOn w:val="a1"/>
    <w:uiPriority w:val="59"/>
    <w:rsid w:val="006F4037"/>
    <w:pPr>
      <w:spacing w:before="0" w:after="0" w:line="240" w:lineRule="auto"/>
      <w:ind w:left="0" w:righ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qFormat/>
    <w:rsid w:val="00115142"/>
    <w:pPr>
      <w:spacing w:before="0" w:after="0" w:line="240" w:lineRule="auto"/>
      <w:ind w:left="0" w:right="0"/>
      <w:jc w:val="center"/>
    </w:pPr>
    <w:rPr>
      <w:rFonts w:ascii="Times New Roman" w:eastAsia="Calibri" w:hAnsi="Times New Roman" w:cs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rsid w:val="00115142"/>
    <w:rPr>
      <w:rFonts w:ascii="Times New Roman" w:eastAsia="Calibri" w:hAnsi="Times New Roman" w:cs="Times New Roman"/>
      <w:sz w:val="32"/>
      <w:szCs w:val="32"/>
      <w:lang w:val="uk-UA" w:eastAsia="ru-RU"/>
    </w:rPr>
  </w:style>
  <w:style w:type="paragraph" w:styleId="af">
    <w:name w:val="No Spacing"/>
    <w:link w:val="af0"/>
    <w:qFormat/>
    <w:rsid w:val="005069A4"/>
    <w:pPr>
      <w:spacing w:before="0" w:after="0" w:line="240" w:lineRule="auto"/>
      <w:ind w:left="0" w:right="0"/>
      <w:jc w:val="left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F11D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Hyperlink"/>
    <w:basedOn w:val="a0"/>
    <w:uiPriority w:val="99"/>
    <w:semiHidden/>
    <w:unhideWhenUsed/>
    <w:rsid w:val="00F11D19"/>
    <w:rPr>
      <w:color w:val="0000FF"/>
      <w:u w:val="single"/>
    </w:rPr>
  </w:style>
  <w:style w:type="character" w:customStyle="1" w:styleId="apple-converted-space">
    <w:name w:val="apple-converted-space"/>
    <w:basedOn w:val="a0"/>
    <w:rsid w:val="00F11D19"/>
  </w:style>
  <w:style w:type="character" w:customStyle="1" w:styleId="rvts9">
    <w:name w:val="rvts9"/>
    <w:basedOn w:val="a0"/>
    <w:rsid w:val="00F11D19"/>
  </w:style>
  <w:style w:type="paragraph" w:customStyle="1" w:styleId="rvps12">
    <w:name w:val="rvps12"/>
    <w:basedOn w:val="a"/>
    <w:rsid w:val="00F11D19"/>
    <w:pPr>
      <w:spacing w:before="100" w:beforeAutospacing="1" w:after="100" w:afterAutospacing="1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F11D19"/>
  </w:style>
  <w:style w:type="character" w:customStyle="1" w:styleId="50">
    <w:name w:val="Заголовок 5 Знак"/>
    <w:basedOn w:val="a0"/>
    <w:link w:val="5"/>
    <w:uiPriority w:val="9"/>
    <w:semiHidden/>
    <w:rsid w:val="004319D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0">
    <w:name w:val="Без интервала Знак"/>
    <w:link w:val="af"/>
    <w:uiPriority w:val="99"/>
    <w:locked/>
    <w:rsid w:val="004319D0"/>
    <w:rPr>
      <w:rFonts w:ascii="Calibri" w:eastAsia="Calibri" w:hAnsi="Calibri" w:cs="Times New Roman"/>
    </w:rPr>
  </w:style>
  <w:style w:type="paragraph" w:customStyle="1" w:styleId="11">
    <w:name w:val="Заголовок 11"/>
    <w:basedOn w:val="a"/>
    <w:next w:val="a"/>
    <w:uiPriority w:val="9"/>
    <w:qFormat/>
    <w:rsid w:val="004319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4319D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319D0"/>
  </w:style>
  <w:style w:type="paragraph" w:customStyle="1" w:styleId="af2">
    <w:name w:val="Нормальний текст"/>
    <w:basedOn w:val="a"/>
    <w:rsid w:val="004319D0"/>
    <w:pPr>
      <w:spacing w:before="120" w:after="0" w:line="240" w:lineRule="auto"/>
      <w:ind w:left="0" w:right="0" w:firstLine="567"/>
      <w:jc w:val="left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f3">
    <w:name w:val="Назва документа"/>
    <w:basedOn w:val="a"/>
    <w:next w:val="af2"/>
    <w:rsid w:val="004319D0"/>
    <w:pPr>
      <w:keepNext/>
      <w:keepLines/>
      <w:spacing w:line="240" w:lineRule="auto"/>
      <w:ind w:left="0" w:right="0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rsid w:val="004319D0"/>
    <w:pPr>
      <w:keepNext/>
      <w:keepLines/>
      <w:spacing w:before="0" w:line="240" w:lineRule="auto"/>
      <w:ind w:left="3969" w:right="0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f4">
    <w:name w:val="Emphasis"/>
    <w:basedOn w:val="a0"/>
    <w:uiPriority w:val="20"/>
    <w:qFormat/>
    <w:rsid w:val="004319D0"/>
    <w:rPr>
      <w:i/>
      <w:iCs/>
    </w:rPr>
  </w:style>
  <w:style w:type="character" w:customStyle="1" w:styleId="110">
    <w:name w:val="Заголовок 1 Знак1"/>
    <w:basedOn w:val="a0"/>
    <w:uiPriority w:val="9"/>
    <w:rsid w:val="00431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4319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alloon Text"/>
    <w:basedOn w:val="a"/>
    <w:link w:val="af6"/>
    <w:uiPriority w:val="99"/>
    <w:semiHidden/>
    <w:unhideWhenUsed/>
    <w:rsid w:val="004319D0"/>
    <w:pPr>
      <w:spacing w:before="0" w:after="0" w:line="240" w:lineRule="auto"/>
      <w:ind w:left="0" w:right="0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319D0"/>
    <w:rPr>
      <w:rFonts w:ascii="Tahoma" w:eastAsia="Calibri" w:hAnsi="Tahoma" w:cs="Tahoma"/>
      <w:sz w:val="16"/>
      <w:szCs w:val="16"/>
    </w:rPr>
  </w:style>
  <w:style w:type="character" w:customStyle="1" w:styleId="13">
    <w:name w:val="Название Знак1"/>
    <w:basedOn w:val="a0"/>
    <w:uiPriority w:val="10"/>
    <w:rsid w:val="004319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4">
    <w:name w:val="Сетка таблицы1"/>
    <w:basedOn w:val="a1"/>
    <w:uiPriority w:val="59"/>
    <w:rsid w:val="004319D0"/>
    <w:pPr>
      <w:spacing w:before="0"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BE4A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729F3-35ED-4A79-85AF-0FBA7D22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4537</Words>
  <Characters>25862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2020-06-30T08:40:00Z</cp:lastPrinted>
  <dcterms:created xsi:type="dcterms:W3CDTF">2020-06-30T08:55:00Z</dcterms:created>
  <dcterms:modified xsi:type="dcterms:W3CDTF">2020-06-30T13:59:00Z</dcterms:modified>
</cp:coreProperties>
</file>