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C2" w:rsidRDefault="00CE4EC2" w:rsidP="00CE4EC2">
      <w:pPr>
        <w:spacing w:before="0" w:after="0" w:line="240" w:lineRule="auto"/>
        <w:ind w:firstLine="652"/>
        <w:rPr>
          <w:rFonts w:ascii="Times New Roman" w:hAnsi="Times New Roman" w:cs="Times New Roman"/>
          <w:b/>
          <w:sz w:val="28"/>
          <w:szCs w:val="28"/>
          <w:lang w:val="uk-UA"/>
        </w:rPr>
      </w:pPr>
      <w:r w:rsidRPr="00AC7D2A">
        <w:rPr>
          <w:rFonts w:ascii="Times New Roman" w:hAnsi="Times New Roman" w:cs="Times New Roman"/>
          <w:b/>
          <w:sz w:val="28"/>
          <w:szCs w:val="28"/>
          <w:lang w:val="uk-UA"/>
        </w:rPr>
        <w:t>Про внесення змін до рішення виконавчого комітету Зеленодольської міської ради від 22.08.2019р №138</w:t>
      </w:r>
    </w:p>
    <w:p w:rsidR="00CE4EC2" w:rsidRPr="00AC7D2A" w:rsidRDefault="00CE4EC2" w:rsidP="00CE4EC2">
      <w:pPr>
        <w:spacing w:before="0" w:after="0" w:line="240" w:lineRule="auto"/>
        <w:ind w:firstLine="652"/>
        <w:rPr>
          <w:rFonts w:ascii="Times New Roman" w:hAnsi="Times New Roman" w:cs="Times New Roman"/>
          <w:b/>
          <w:sz w:val="28"/>
          <w:szCs w:val="28"/>
          <w:lang w:val="uk-UA"/>
        </w:rPr>
      </w:pPr>
    </w:p>
    <w:p w:rsidR="00CE4EC2" w:rsidRPr="00B62007" w:rsidRDefault="00CE4EC2" w:rsidP="00CE4EC2">
      <w:pPr>
        <w:spacing w:before="0" w:after="0" w:line="240" w:lineRule="auto"/>
        <w:ind w:firstLine="652"/>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Розглянувши лист </w:t>
      </w:r>
      <w:r w:rsidRPr="00AC7D2A">
        <w:rPr>
          <w:rFonts w:ascii="Times New Roman" w:hAnsi="Times New Roman"/>
          <w:color w:val="000000" w:themeColor="text1"/>
          <w:sz w:val="28"/>
          <w:szCs w:val="28"/>
          <w:lang w:val="uk-UA"/>
        </w:rPr>
        <w:t xml:space="preserve">начальника ВРТЕ ДТЕК Криворізька ТЕС з питання </w:t>
      </w:r>
      <w:r>
        <w:rPr>
          <w:rFonts w:ascii="Times New Roman" w:hAnsi="Times New Roman"/>
          <w:color w:val="000000" w:themeColor="text1"/>
          <w:sz w:val="28"/>
          <w:szCs w:val="28"/>
          <w:lang w:val="uk-UA"/>
        </w:rPr>
        <w:t>уточнення</w:t>
      </w:r>
      <w:r w:rsidRPr="00AC7D2A">
        <w:rPr>
          <w:rFonts w:ascii="Times New Roman" w:hAnsi="Times New Roman"/>
          <w:color w:val="000000" w:themeColor="text1"/>
          <w:sz w:val="28"/>
          <w:szCs w:val="28"/>
          <w:lang w:val="uk-UA"/>
        </w:rPr>
        <w:t xml:space="preserve"> норм споживання гарячого водопостачання</w:t>
      </w:r>
      <w:r w:rsidRPr="00B6200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для мешканців будинків готельного типу, к</w:t>
      </w:r>
      <w:r w:rsidRPr="00B62007">
        <w:rPr>
          <w:rFonts w:ascii="Times New Roman" w:hAnsi="Times New Roman" w:cs="Times New Roman"/>
          <w:color w:val="000000" w:themeColor="text1"/>
          <w:sz w:val="28"/>
          <w:szCs w:val="28"/>
          <w:lang w:val="uk-UA"/>
        </w:rPr>
        <w:t xml:space="preserve">еруючись пп.21, </w:t>
      </w:r>
      <w:proofErr w:type="spellStart"/>
      <w:r w:rsidRPr="00B62007">
        <w:rPr>
          <w:rFonts w:ascii="Times New Roman" w:hAnsi="Times New Roman" w:cs="Times New Roman"/>
          <w:color w:val="000000" w:themeColor="text1"/>
          <w:sz w:val="28"/>
          <w:szCs w:val="28"/>
          <w:lang w:val="uk-UA"/>
        </w:rPr>
        <w:t>п.а</w:t>
      </w:r>
      <w:proofErr w:type="spellEnd"/>
      <w:r w:rsidRPr="00B62007">
        <w:rPr>
          <w:rFonts w:ascii="Times New Roman" w:hAnsi="Times New Roman" w:cs="Times New Roman"/>
          <w:color w:val="000000" w:themeColor="text1"/>
          <w:sz w:val="28"/>
          <w:szCs w:val="28"/>
          <w:lang w:val="uk-UA"/>
        </w:rPr>
        <w:t xml:space="preserve">, ст.30 Закону України «Про місцеве самоврядування в Україні», виконавчий комітет Зеленодольської міської ради </w:t>
      </w:r>
    </w:p>
    <w:p w:rsidR="00CE4EC2" w:rsidRPr="00B62007" w:rsidRDefault="00CE4EC2" w:rsidP="00CE4EC2">
      <w:pPr>
        <w:tabs>
          <w:tab w:val="left" w:pos="284"/>
        </w:tabs>
        <w:spacing w:before="0" w:after="0" w:line="240" w:lineRule="auto"/>
        <w:ind w:left="0"/>
        <w:jc w:val="center"/>
        <w:rPr>
          <w:rFonts w:ascii="Times New Roman" w:hAnsi="Times New Roman" w:cs="Times New Roman"/>
          <w:b/>
          <w:color w:val="000000" w:themeColor="text1"/>
          <w:sz w:val="28"/>
          <w:szCs w:val="28"/>
          <w:lang w:val="uk-UA"/>
        </w:rPr>
      </w:pPr>
      <w:r w:rsidRPr="00B62007">
        <w:rPr>
          <w:rFonts w:ascii="Times New Roman" w:hAnsi="Times New Roman" w:cs="Times New Roman"/>
          <w:b/>
          <w:color w:val="000000" w:themeColor="text1"/>
          <w:sz w:val="28"/>
          <w:szCs w:val="28"/>
          <w:lang w:val="uk-UA"/>
        </w:rPr>
        <w:t>ВИРІШИВ:</w:t>
      </w:r>
    </w:p>
    <w:p w:rsidR="00CE4EC2" w:rsidRDefault="00CE4EC2" w:rsidP="00CE4EC2">
      <w:pPr>
        <w:pStyle w:val="a3"/>
        <w:numPr>
          <w:ilvl w:val="0"/>
          <w:numId w:val="4"/>
        </w:numPr>
        <w:tabs>
          <w:tab w:val="left" w:pos="284"/>
        </w:tabs>
        <w:spacing w:before="0" w:after="0" w:line="240" w:lineRule="auto"/>
        <w:ind w:left="0" w:firstLine="0"/>
        <w:rPr>
          <w:rFonts w:ascii="Times New Roman" w:hAnsi="Times New Roman" w:cs="Times New Roman"/>
          <w:sz w:val="28"/>
          <w:szCs w:val="28"/>
          <w:lang w:val="uk-UA"/>
        </w:rPr>
      </w:pPr>
      <w:r w:rsidRPr="00B62007">
        <w:rPr>
          <w:rFonts w:ascii="Times New Roman" w:hAnsi="Times New Roman" w:cs="Times New Roman"/>
          <w:sz w:val="28"/>
          <w:szCs w:val="28"/>
          <w:lang w:val="uk-UA"/>
        </w:rPr>
        <w:t>Пункт 1 рішення  виконавчого комітету Зеленодольської міської ради від 22.08.2019р №138 викласти в наступній редакції</w:t>
      </w:r>
      <w:r>
        <w:rPr>
          <w:rFonts w:ascii="Times New Roman" w:hAnsi="Times New Roman" w:cs="Times New Roman"/>
          <w:sz w:val="28"/>
          <w:szCs w:val="28"/>
          <w:lang w:val="uk-UA"/>
        </w:rPr>
        <w:t>:</w:t>
      </w:r>
    </w:p>
    <w:p w:rsidR="00CE4EC2" w:rsidRPr="008D087B" w:rsidRDefault="00CE4EC2" w:rsidP="00CE4EC2">
      <w:pPr>
        <w:pStyle w:val="a3"/>
        <w:tabs>
          <w:tab w:val="left" w:pos="284"/>
        </w:tabs>
        <w:spacing w:before="0" w:after="0" w:line="240" w:lineRule="auto"/>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 </w:t>
      </w:r>
      <w:r w:rsidRPr="00B62007">
        <w:rPr>
          <w:rFonts w:ascii="Times New Roman" w:hAnsi="Times New Roman" w:cs="Times New Roman"/>
          <w:color w:val="000000" w:themeColor="text1"/>
          <w:sz w:val="28"/>
          <w:szCs w:val="28"/>
          <w:lang w:val="uk-UA"/>
        </w:rPr>
        <w:t xml:space="preserve">Встановити, норму споживання гарячої води на одного мешканця в м. </w:t>
      </w:r>
      <w:proofErr w:type="spellStart"/>
      <w:r w:rsidRPr="00B62007">
        <w:rPr>
          <w:rFonts w:ascii="Times New Roman" w:hAnsi="Times New Roman" w:cs="Times New Roman"/>
          <w:color w:val="000000" w:themeColor="text1"/>
          <w:sz w:val="28"/>
          <w:szCs w:val="28"/>
          <w:lang w:val="uk-UA"/>
        </w:rPr>
        <w:t>Зеленодольську</w:t>
      </w:r>
      <w:proofErr w:type="spellEnd"/>
      <w:r>
        <w:rPr>
          <w:rFonts w:ascii="Times New Roman" w:hAnsi="Times New Roman" w:cs="Times New Roman"/>
          <w:color w:val="000000" w:themeColor="text1"/>
          <w:sz w:val="28"/>
          <w:szCs w:val="28"/>
          <w:lang w:val="uk-UA"/>
        </w:rPr>
        <w:t xml:space="preserve"> </w:t>
      </w:r>
      <w:r w:rsidRPr="008D087B">
        <w:rPr>
          <w:rFonts w:ascii="Times New Roman" w:hAnsi="Times New Roman" w:cs="Times New Roman"/>
          <w:color w:val="000000" w:themeColor="text1"/>
          <w:sz w:val="28"/>
          <w:szCs w:val="28"/>
          <w:lang w:val="uk-UA"/>
        </w:rPr>
        <w:t>в разі відсутнос</w:t>
      </w:r>
      <w:r>
        <w:rPr>
          <w:rFonts w:ascii="Times New Roman" w:hAnsi="Times New Roman" w:cs="Times New Roman"/>
          <w:color w:val="000000" w:themeColor="text1"/>
          <w:sz w:val="28"/>
          <w:szCs w:val="28"/>
          <w:lang w:val="uk-UA"/>
        </w:rPr>
        <w:t>ті приладів обліку гарячої води:</w:t>
      </w:r>
      <w:r w:rsidRPr="008D087B">
        <w:rPr>
          <w:rFonts w:ascii="Times New Roman" w:hAnsi="Times New Roman" w:cs="Times New Roman"/>
          <w:color w:val="000000" w:themeColor="text1"/>
          <w:sz w:val="28"/>
          <w:szCs w:val="28"/>
          <w:lang w:val="uk-UA"/>
        </w:rPr>
        <w:t xml:space="preserve"> </w:t>
      </w:r>
    </w:p>
    <w:p w:rsidR="00CE4EC2" w:rsidRDefault="00CE4EC2" w:rsidP="00CE4EC2">
      <w:pPr>
        <w:pStyle w:val="a3"/>
        <w:tabs>
          <w:tab w:val="left" w:pos="284"/>
        </w:tabs>
        <w:spacing w:before="0" w:after="0" w:line="240" w:lineRule="auto"/>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в розмірі 85 л/доба в житлових будинках готельного типу </w:t>
      </w:r>
    </w:p>
    <w:p w:rsidR="00CE4EC2" w:rsidRDefault="00CE4EC2" w:rsidP="00CE4EC2">
      <w:pPr>
        <w:pStyle w:val="a3"/>
        <w:tabs>
          <w:tab w:val="left" w:pos="284"/>
        </w:tabs>
        <w:spacing w:before="0" w:after="0" w:line="240" w:lineRule="auto"/>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B62007">
        <w:rPr>
          <w:rFonts w:ascii="Times New Roman" w:hAnsi="Times New Roman" w:cs="Times New Roman"/>
          <w:color w:val="000000" w:themeColor="text1"/>
          <w:sz w:val="28"/>
          <w:szCs w:val="28"/>
          <w:lang w:val="uk-UA"/>
        </w:rPr>
        <w:t xml:space="preserve"> в розмірі 105л/доба</w:t>
      </w:r>
      <w:r>
        <w:rPr>
          <w:rFonts w:ascii="Times New Roman" w:hAnsi="Times New Roman" w:cs="Times New Roman"/>
          <w:color w:val="000000" w:themeColor="text1"/>
          <w:sz w:val="28"/>
          <w:szCs w:val="28"/>
          <w:lang w:val="uk-UA"/>
        </w:rPr>
        <w:t xml:space="preserve"> в інших житлових будинках»</w:t>
      </w:r>
    </w:p>
    <w:p w:rsidR="00CE4EC2" w:rsidRDefault="00CE4EC2" w:rsidP="00CE4EC2">
      <w:pPr>
        <w:tabs>
          <w:tab w:val="left" w:pos="284"/>
        </w:tabs>
        <w:spacing w:before="0" w:after="0" w:line="240" w:lineRule="auto"/>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2.Дане рішення набирає чинності з моменту його оприлюднення.</w:t>
      </w:r>
    </w:p>
    <w:p w:rsidR="00CE4EC2" w:rsidRPr="00AC7D2A" w:rsidRDefault="00CE4EC2" w:rsidP="00CE4EC2">
      <w:pPr>
        <w:tabs>
          <w:tab w:val="left" w:pos="284"/>
        </w:tabs>
        <w:spacing w:before="0" w:after="0" w:line="240" w:lineRule="auto"/>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r w:rsidRPr="00AC7D2A">
        <w:rPr>
          <w:rFonts w:ascii="Times New Roman" w:hAnsi="Times New Roman" w:cs="Times New Roman"/>
          <w:color w:val="000000" w:themeColor="text1"/>
          <w:sz w:val="28"/>
          <w:szCs w:val="28"/>
          <w:lang w:val="uk-UA"/>
        </w:rPr>
        <w:t xml:space="preserve"> </w:t>
      </w:r>
      <w:r w:rsidRPr="008D087B">
        <w:rPr>
          <w:rFonts w:ascii="Times New Roman" w:hAnsi="Times New Roman" w:cs="Times New Roman"/>
          <w:color w:val="000000" w:themeColor="text1"/>
          <w:sz w:val="28"/>
          <w:szCs w:val="28"/>
          <w:lang w:val="uk-UA"/>
        </w:rPr>
        <w:t>Контроль за виконанням цього рішення покласти на начальника відділу житлово-комунального господарства, комунальної власності, інфраструктури</w:t>
      </w:r>
      <w:r w:rsidRPr="00AC7D2A">
        <w:rPr>
          <w:rFonts w:ascii="Times New Roman" w:hAnsi="Times New Roman" w:cs="Times New Roman"/>
          <w:color w:val="000000" w:themeColor="text1"/>
          <w:sz w:val="28"/>
          <w:szCs w:val="28"/>
          <w:lang w:val="uk-UA"/>
        </w:rPr>
        <w:t xml:space="preserve"> </w:t>
      </w: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8D087B" w:rsidRDefault="008D087B" w:rsidP="008D087B">
      <w:pPr>
        <w:pStyle w:val="a3"/>
        <w:spacing w:before="0" w:after="0" w:line="240" w:lineRule="auto"/>
        <w:ind w:left="417"/>
        <w:rPr>
          <w:rFonts w:ascii="Times New Roman" w:hAnsi="Times New Roman" w:cs="Times New Roman"/>
          <w:b/>
          <w:color w:val="000000" w:themeColor="text1"/>
          <w:sz w:val="28"/>
          <w:szCs w:val="28"/>
          <w:lang w:val="uk-UA"/>
        </w:rPr>
      </w:pPr>
    </w:p>
    <w:p w:rsidR="00650C7F" w:rsidRDefault="00650C7F" w:rsidP="00AE1C7F">
      <w:pPr>
        <w:pStyle w:val="a3"/>
        <w:spacing w:before="0" w:after="0" w:line="240" w:lineRule="auto"/>
        <w:ind w:left="417"/>
        <w:jc w:val="center"/>
        <w:rPr>
          <w:rFonts w:ascii="Times New Roman" w:hAnsi="Times New Roman" w:cs="Times New Roman"/>
          <w:b/>
          <w:color w:val="000000" w:themeColor="text1"/>
          <w:sz w:val="28"/>
          <w:szCs w:val="28"/>
          <w:lang w:val="uk-UA"/>
        </w:rPr>
      </w:pPr>
    </w:p>
    <w:p w:rsidR="00650C7F" w:rsidRDefault="00650C7F" w:rsidP="00AE1C7F">
      <w:pPr>
        <w:pStyle w:val="a3"/>
        <w:spacing w:before="0" w:after="0" w:line="240" w:lineRule="auto"/>
        <w:ind w:left="417"/>
        <w:jc w:val="center"/>
        <w:rPr>
          <w:rFonts w:ascii="Times New Roman" w:hAnsi="Times New Roman" w:cs="Times New Roman"/>
          <w:b/>
          <w:color w:val="000000" w:themeColor="text1"/>
          <w:sz w:val="28"/>
          <w:szCs w:val="28"/>
          <w:lang w:val="uk-UA"/>
        </w:rPr>
      </w:pPr>
    </w:p>
    <w:p w:rsidR="00650C7F" w:rsidRDefault="00650C7F" w:rsidP="00AE1C7F">
      <w:pPr>
        <w:pStyle w:val="a3"/>
        <w:spacing w:before="0" w:after="0" w:line="240" w:lineRule="auto"/>
        <w:ind w:left="417"/>
        <w:jc w:val="center"/>
        <w:rPr>
          <w:rFonts w:ascii="Times New Roman" w:hAnsi="Times New Roman" w:cs="Times New Roman"/>
          <w:b/>
          <w:color w:val="000000" w:themeColor="text1"/>
          <w:sz w:val="28"/>
          <w:szCs w:val="28"/>
          <w:lang w:val="uk-UA"/>
        </w:rPr>
      </w:pPr>
    </w:p>
    <w:p w:rsidR="008D087B" w:rsidRPr="00AE1C7F" w:rsidRDefault="008D087B" w:rsidP="00AE1C7F">
      <w:pPr>
        <w:pStyle w:val="a3"/>
        <w:spacing w:before="0" w:after="0" w:line="240" w:lineRule="auto"/>
        <w:ind w:left="417"/>
        <w:jc w:val="center"/>
        <w:rPr>
          <w:rFonts w:ascii="Times New Roman" w:hAnsi="Times New Roman" w:cs="Times New Roman"/>
          <w:b/>
          <w:color w:val="000000" w:themeColor="text1"/>
          <w:sz w:val="28"/>
          <w:szCs w:val="28"/>
          <w:lang w:val="uk-UA"/>
        </w:rPr>
      </w:pPr>
      <w:r w:rsidRPr="00AE1C7F">
        <w:rPr>
          <w:rFonts w:ascii="Times New Roman" w:hAnsi="Times New Roman" w:cs="Times New Roman"/>
          <w:b/>
          <w:color w:val="000000" w:themeColor="text1"/>
          <w:sz w:val="28"/>
          <w:szCs w:val="28"/>
          <w:lang w:val="uk-UA"/>
        </w:rPr>
        <w:lastRenderedPageBreak/>
        <w:t xml:space="preserve">Аналіз регуляторного впливу </w:t>
      </w:r>
    </w:p>
    <w:p w:rsidR="008D087B" w:rsidRPr="00AE1C7F" w:rsidRDefault="008D087B" w:rsidP="00AE1C7F">
      <w:pPr>
        <w:pStyle w:val="a3"/>
        <w:spacing w:before="0" w:after="0" w:line="240" w:lineRule="auto"/>
        <w:ind w:left="417"/>
        <w:jc w:val="center"/>
        <w:rPr>
          <w:rFonts w:ascii="Times New Roman" w:hAnsi="Times New Roman" w:cs="Times New Roman"/>
          <w:b/>
          <w:color w:val="000000" w:themeColor="text1"/>
          <w:sz w:val="28"/>
          <w:szCs w:val="28"/>
          <w:lang w:val="uk-UA"/>
        </w:rPr>
      </w:pPr>
      <w:r w:rsidRPr="00AE1C7F">
        <w:rPr>
          <w:rFonts w:ascii="Times New Roman" w:hAnsi="Times New Roman" w:cs="Times New Roman"/>
          <w:b/>
          <w:color w:val="000000" w:themeColor="text1"/>
          <w:sz w:val="28"/>
          <w:szCs w:val="28"/>
          <w:lang w:val="uk-UA"/>
        </w:rPr>
        <w:t xml:space="preserve">до проекту рішення виконавчого комітету </w:t>
      </w:r>
    </w:p>
    <w:p w:rsidR="008D087B" w:rsidRPr="00AE1C7F" w:rsidRDefault="008D087B" w:rsidP="00AE1C7F">
      <w:pPr>
        <w:pStyle w:val="a3"/>
        <w:spacing w:before="0" w:after="0" w:line="240" w:lineRule="auto"/>
        <w:ind w:left="417"/>
        <w:jc w:val="center"/>
        <w:rPr>
          <w:rFonts w:ascii="Times New Roman" w:hAnsi="Times New Roman" w:cs="Times New Roman"/>
          <w:b/>
          <w:color w:val="000000" w:themeColor="text1"/>
          <w:sz w:val="28"/>
          <w:szCs w:val="28"/>
          <w:lang w:val="uk-UA"/>
        </w:rPr>
      </w:pPr>
      <w:r w:rsidRPr="00AE1C7F">
        <w:rPr>
          <w:rFonts w:ascii="Times New Roman" w:hAnsi="Times New Roman" w:cs="Times New Roman"/>
          <w:b/>
          <w:color w:val="000000" w:themeColor="text1"/>
          <w:sz w:val="28"/>
          <w:szCs w:val="28"/>
          <w:lang w:val="uk-UA"/>
        </w:rPr>
        <w:t>Зеленодольської міської ради</w:t>
      </w:r>
    </w:p>
    <w:p w:rsidR="00CE4EC2" w:rsidRDefault="00CE4EC2" w:rsidP="00CE4EC2">
      <w:pPr>
        <w:spacing w:before="0" w:after="0" w:line="240" w:lineRule="auto"/>
        <w:ind w:firstLine="652"/>
        <w:rPr>
          <w:rFonts w:ascii="Times New Roman" w:hAnsi="Times New Roman" w:cs="Times New Roman"/>
          <w:b/>
          <w:sz w:val="28"/>
          <w:szCs w:val="28"/>
          <w:lang w:val="uk-UA"/>
        </w:rPr>
      </w:pPr>
      <w:r w:rsidRPr="00AC7D2A">
        <w:rPr>
          <w:rFonts w:ascii="Times New Roman" w:hAnsi="Times New Roman" w:cs="Times New Roman"/>
          <w:b/>
          <w:sz w:val="28"/>
          <w:szCs w:val="28"/>
          <w:lang w:val="uk-UA"/>
        </w:rPr>
        <w:t>Про внесення змін до рішення виконавчого комітету Зеленодольської міської ради від 22.08.2019р №138</w:t>
      </w:r>
    </w:p>
    <w:p w:rsidR="008D087B" w:rsidRPr="00AE1C7F" w:rsidRDefault="008D087B" w:rsidP="00AE1C7F">
      <w:pPr>
        <w:pStyle w:val="a3"/>
        <w:spacing w:before="0" w:after="0" w:line="240" w:lineRule="auto"/>
        <w:ind w:left="417"/>
        <w:rPr>
          <w:rFonts w:ascii="Times New Roman" w:hAnsi="Times New Roman" w:cs="Times New Roman"/>
          <w:b/>
          <w:color w:val="000000" w:themeColor="text1"/>
          <w:sz w:val="28"/>
          <w:szCs w:val="28"/>
          <w:lang w:val="uk-UA"/>
        </w:rPr>
      </w:pPr>
    </w:p>
    <w:p w:rsidR="00D04EA0" w:rsidRPr="00AE1C7F" w:rsidRDefault="00D04EA0" w:rsidP="00AE1C7F">
      <w:pPr>
        <w:pStyle w:val="a3"/>
        <w:numPr>
          <w:ilvl w:val="0"/>
          <w:numId w:val="3"/>
        </w:numPr>
        <w:shd w:val="clear" w:color="auto" w:fill="FFFFFF"/>
        <w:spacing w:before="0" w:after="0" w:line="240" w:lineRule="auto"/>
        <w:ind w:right="0"/>
        <w:jc w:val="center"/>
        <w:textAlignment w:val="baseline"/>
        <w:rPr>
          <w:rFonts w:ascii="Times New Roman" w:eastAsia="Times New Roman" w:hAnsi="Times New Roman" w:cs="Times New Roman"/>
          <w:color w:val="000000"/>
          <w:sz w:val="28"/>
          <w:szCs w:val="28"/>
          <w:lang w:val="uk-UA"/>
        </w:rPr>
      </w:pPr>
      <w:bookmarkStart w:id="0" w:name="n89"/>
      <w:bookmarkEnd w:id="0"/>
      <w:proofErr w:type="spellStart"/>
      <w:r w:rsidRPr="00AE1C7F">
        <w:rPr>
          <w:rFonts w:ascii="Times New Roman" w:eastAsia="Times New Roman" w:hAnsi="Times New Roman" w:cs="Times New Roman"/>
          <w:b/>
          <w:bCs/>
          <w:color w:val="000000"/>
          <w:sz w:val="28"/>
          <w:szCs w:val="28"/>
        </w:rPr>
        <w:t>Визначення</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проблеми</w:t>
      </w:r>
      <w:bookmarkStart w:id="1" w:name="n90"/>
      <w:bookmarkEnd w:id="1"/>
      <w:proofErr w:type="spellEnd"/>
    </w:p>
    <w:p w:rsidR="00D04EA0" w:rsidRPr="00AE1C7F" w:rsidRDefault="00D04EA0" w:rsidP="00AE1C7F">
      <w:pPr>
        <w:pStyle w:val="20"/>
        <w:shd w:val="clear" w:color="auto" w:fill="auto"/>
        <w:spacing w:before="0" w:line="240" w:lineRule="auto"/>
        <w:ind w:right="360" w:firstLine="709"/>
        <w:jc w:val="both"/>
        <w:rPr>
          <w:color w:val="000000"/>
          <w:sz w:val="28"/>
          <w:szCs w:val="28"/>
          <w:lang w:val="uk-UA" w:eastAsia="uk-UA" w:bidi="uk-UA"/>
        </w:rPr>
      </w:pPr>
    </w:p>
    <w:p w:rsidR="00D04EA0" w:rsidRPr="00AE1C7F" w:rsidRDefault="00D04EA0" w:rsidP="00AE1C7F">
      <w:pPr>
        <w:pStyle w:val="20"/>
        <w:shd w:val="clear" w:color="auto" w:fill="auto"/>
        <w:spacing w:before="0" w:line="240" w:lineRule="auto"/>
        <w:ind w:right="360" w:firstLine="709"/>
        <w:jc w:val="both"/>
        <w:rPr>
          <w:sz w:val="28"/>
          <w:szCs w:val="28"/>
        </w:rPr>
      </w:pPr>
      <w:r w:rsidRPr="00AE1C7F">
        <w:rPr>
          <w:color w:val="000000"/>
          <w:sz w:val="28"/>
          <w:szCs w:val="28"/>
          <w:lang w:val="uk-UA" w:eastAsia="uk-UA" w:bidi="uk-UA"/>
        </w:rPr>
        <w:t xml:space="preserve">ДТЕК КРИВОРІЗЬКА ТЕС надає населенню м. </w:t>
      </w:r>
      <w:proofErr w:type="spellStart"/>
      <w:r w:rsidRPr="00AE1C7F">
        <w:rPr>
          <w:color w:val="000000"/>
          <w:sz w:val="28"/>
          <w:szCs w:val="28"/>
          <w:lang w:val="uk-UA" w:eastAsia="uk-UA" w:bidi="uk-UA"/>
        </w:rPr>
        <w:t>Зеленодольськ</w:t>
      </w:r>
      <w:proofErr w:type="spellEnd"/>
      <w:r w:rsidRPr="00AE1C7F">
        <w:rPr>
          <w:color w:val="000000"/>
          <w:sz w:val="28"/>
          <w:szCs w:val="28"/>
          <w:lang w:val="uk-UA" w:eastAsia="uk-UA" w:bidi="uk-UA"/>
        </w:rPr>
        <w:t xml:space="preserve"> послугу централізованого постачання гарячої води. Дана послуга надається абонентам як за приладами так і без приладів обліку витрати гарячої води. При цьому, споживачам які не мають квартирних лічильників води, норма споживання гарячої води встановлена з розрахунку 140 літрів на добу, на одну людину (Рішення виконавчого комітету міської ради № 86-2.3 від 23.03.2005 року).</w:t>
      </w:r>
    </w:p>
    <w:p w:rsidR="00D04EA0" w:rsidRPr="00AE1C7F" w:rsidRDefault="00D04EA0" w:rsidP="00AE1C7F">
      <w:pPr>
        <w:pStyle w:val="20"/>
        <w:shd w:val="clear" w:color="auto" w:fill="auto"/>
        <w:spacing w:before="0" w:line="240" w:lineRule="auto"/>
        <w:ind w:right="360" w:firstLine="709"/>
        <w:jc w:val="both"/>
        <w:rPr>
          <w:color w:val="000000"/>
          <w:sz w:val="28"/>
          <w:szCs w:val="28"/>
          <w:lang w:val="uk-UA" w:eastAsia="uk-UA" w:bidi="uk-UA"/>
        </w:rPr>
      </w:pPr>
      <w:r w:rsidRPr="00AE1C7F">
        <w:rPr>
          <w:color w:val="000000"/>
          <w:sz w:val="28"/>
          <w:szCs w:val="28"/>
          <w:lang w:val="uk-UA" w:eastAsia="uk-UA" w:bidi="uk-UA"/>
        </w:rPr>
        <w:t xml:space="preserve">В результаті аналізу фактичного середнього споживання гарячої води мешканцями в </w:t>
      </w:r>
      <w:proofErr w:type="spellStart"/>
      <w:r w:rsidRPr="00AE1C7F">
        <w:rPr>
          <w:color w:val="000000"/>
          <w:sz w:val="28"/>
          <w:szCs w:val="28"/>
          <w:lang w:val="uk-UA" w:eastAsia="uk-UA" w:bidi="uk-UA"/>
        </w:rPr>
        <w:t>м.Зеленодольську</w:t>
      </w:r>
      <w:proofErr w:type="spellEnd"/>
      <w:r w:rsidRPr="00AE1C7F">
        <w:rPr>
          <w:color w:val="000000"/>
          <w:sz w:val="28"/>
          <w:szCs w:val="28"/>
          <w:lang w:val="uk-UA" w:eastAsia="uk-UA" w:bidi="uk-UA"/>
        </w:rPr>
        <w:t xml:space="preserve"> встановлено, що  норма значно завищена, а отже це призводить до необґрунтованих нарахувань споживачам.</w:t>
      </w:r>
    </w:p>
    <w:p w:rsidR="00D04EA0" w:rsidRPr="00AE1C7F" w:rsidRDefault="00D04EA0" w:rsidP="00AE1C7F">
      <w:pPr>
        <w:pStyle w:val="20"/>
        <w:shd w:val="clear" w:color="auto" w:fill="auto"/>
        <w:spacing w:before="0" w:line="240" w:lineRule="auto"/>
        <w:ind w:right="360" w:firstLine="709"/>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256"/>
        <w:gridCol w:w="2743"/>
        <w:gridCol w:w="2366"/>
      </w:tblGrid>
      <w:tr w:rsidR="00D04EA0" w:rsidRPr="00AE1C7F" w:rsidTr="00765D38">
        <w:tc>
          <w:tcPr>
            <w:tcW w:w="2250" w:type="pct"/>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bookmarkStart w:id="2" w:name="n95"/>
            <w:bookmarkEnd w:id="2"/>
            <w:proofErr w:type="spellStart"/>
            <w:r w:rsidRPr="00AE1C7F">
              <w:rPr>
                <w:rFonts w:ascii="Times New Roman" w:eastAsia="Times New Roman" w:hAnsi="Times New Roman" w:cs="Times New Roman"/>
                <w:sz w:val="28"/>
                <w:szCs w:val="28"/>
              </w:rPr>
              <w:t>Групи</w:t>
            </w:r>
            <w:proofErr w:type="spellEnd"/>
            <w:r w:rsidRPr="00AE1C7F">
              <w:rPr>
                <w:rFonts w:ascii="Times New Roman" w:eastAsia="Times New Roman" w:hAnsi="Times New Roman" w:cs="Times New Roman"/>
                <w:sz w:val="28"/>
                <w:szCs w:val="28"/>
              </w:rPr>
              <w:t xml:space="preserve"> (</w:t>
            </w:r>
            <w:proofErr w:type="spellStart"/>
            <w:proofErr w:type="gramStart"/>
            <w:r w:rsidRPr="00AE1C7F">
              <w:rPr>
                <w:rFonts w:ascii="Times New Roman" w:eastAsia="Times New Roman" w:hAnsi="Times New Roman" w:cs="Times New Roman"/>
                <w:sz w:val="28"/>
                <w:szCs w:val="28"/>
              </w:rPr>
              <w:t>п</w:t>
            </w:r>
            <w:proofErr w:type="gramEnd"/>
            <w:r w:rsidRPr="00AE1C7F">
              <w:rPr>
                <w:rFonts w:ascii="Times New Roman" w:eastAsia="Times New Roman" w:hAnsi="Times New Roman" w:cs="Times New Roman"/>
                <w:sz w:val="28"/>
                <w:szCs w:val="28"/>
              </w:rPr>
              <w:t>ідгрупи</w:t>
            </w:r>
            <w:proofErr w:type="spellEnd"/>
            <w:r w:rsidRPr="00AE1C7F">
              <w:rPr>
                <w:rFonts w:ascii="Times New Roman" w:eastAsia="Times New Roman" w:hAnsi="Times New Roman" w:cs="Times New Roman"/>
                <w:sz w:val="28"/>
                <w:szCs w:val="28"/>
              </w:rPr>
              <w:t>)</w:t>
            </w:r>
          </w:p>
        </w:tc>
        <w:tc>
          <w:tcPr>
            <w:tcW w:w="1450" w:type="pct"/>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Так</w:t>
            </w:r>
          </w:p>
        </w:tc>
        <w:tc>
          <w:tcPr>
            <w:tcW w:w="1250" w:type="pct"/>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Ні</w:t>
            </w:r>
            <w:proofErr w:type="spellEnd"/>
          </w:p>
        </w:tc>
      </w:tr>
      <w:tr w:rsidR="00D04EA0" w:rsidRPr="00AE1C7F" w:rsidTr="00765D38">
        <w:tc>
          <w:tcPr>
            <w:tcW w:w="2250"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Громадяни</w:t>
            </w:r>
            <w:proofErr w:type="spellEnd"/>
          </w:p>
        </w:tc>
        <w:tc>
          <w:tcPr>
            <w:tcW w:w="1450"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w:t>
            </w:r>
          </w:p>
        </w:tc>
        <w:tc>
          <w:tcPr>
            <w:tcW w:w="1250"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p>
        </w:tc>
      </w:tr>
      <w:tr w:rsidR="00D04EA0" w:rsidRPr="00AE1C7F" w:rsidTr="00765D38">
        <w:tc>
          <w:tcPr>
            <w:tcW w:w="2250"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Держава</w:t>
            </w:r>
          </w:p>
        </w:tc>
        <w:tc>
          <w:tcPr>
            <w:tcW w:w="1450"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w:t>
            </w:r>
          </w:p>
        </w:tc>
        <w:tc>
          <w:tcPr>
            <w:tcW w:w="1250"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p>
        </w:tc>
      </w:tr>
      <w:tr w:rsidR="00D04EA0" w:rsidRPr="00AE1C7F" w:rsidTr="00765D38">
        <w:tc>
          <w:tcPr>
            <w:tcW w:w="2250"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Суб’єкти</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господарювання</w:t>
            </w:r>
            <w:proofErr w:type="spellEnd"/>
            <w:r w:rsidRPr="00AE1C7F">
              <w:rPr>
                <w:rFonts w:ascii="Times New Roman" w:eastAsia="Times New Roman" w:hAnsi="Times New Roman" w:cs="Times New Roman"/>
                <w:sz w:val="28"/>
                <w:szCs w:val="28"/>
              </w:rPr>
              <w:t>,</w:t>
            </w:r>
          </w:p>
        </w:tc>
        <w:tc>
          <w:tcPr>
            <w:tcW w:w="1450"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w:t>
            </w:r>
          </w:p>
        </w:tc>
        <w:tc>
          <w:tcPr>
            <w:tcW w:w="1250"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p>
        </w:tc>
      </w:tr>
      <w:tr w:rsidR="00D04EA0" w:rsidRPr="00AE1C7F" w:rsidTr="00765D38">
        <w:tc>
          <w:tcPr>
            <w:tcW w:w="2250"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 xml:space="preserve">у тому </w:t>
            </w:r>
            <w:proofErr w:type="spellStart"/>
            <w:r w:rsidRPr="00AE1C7F">
              <w:rPr>
                <w:rFonts w:ascii="Times New Roman" w:eastAsia="Times New Roman" w:hAnsi="Times New Roman" w:cs="Times New Roman"/>
                <w:sz w:val="28"/>
                <w:szCs w:val="28"/>
              </w:rPr>
              <w:t>числі</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суб’єкти</w:t>
            </w:r>
            <w:proofErr w:type="spellEnd"/>
            <w:r w:rsidRPr="00AE1C7F">
              <w:rPr>
                <w:rFonts w:ascii="Times New Roman" w:eastAsia="Times New Roman" w:hAnsi="Times New Roman" w:cs="Times New Roman"/>
                <w:sz w:val="28"/>
                <w:szCs w:val="28"/>
              </w:rPr>
              <w:t xml:space="preserve"> малого </w:t>
            </w:r>
            <w:proofErr w:type="spellStart"/>
            <w:proofErr w:type="gramStart"/>
            <w:r w:rsidRPr="00AE1C7F">
              <w:rPr>
                <w:rFonts w:ascii="Times New Roman" w:eastAsia="Times New Roman" w:hAnsi="Times New Roman" w:cs="Times New Roman"/>
                <w:sz w:val="28"/>
                <w:szCs w:val="28"/>
              </w:rPr>
              <w:t>п</w:t>
            </w:r>
            <w:proofErr w:type="gramEnd"/>
            <w:r w:rsidRPr="00AE1C7F">
              <w:rPr>
                <w:rFonts w:ascii="Times New Roman" w:eastAsia="Times New Roman" w:hAnsi="Times New Roman" w:cs="Times New Roman"/>
                <w:sz w:val="28"/>
                <w:szCs w:val="28"/>
              </w:rPr>
              <w:t>ідприємництва</w:t>
            </w:r>
            <w:proofErr w:type="spellEnd"/>
            <w:r w:rsidRPr="00AE1C7F">
              <w:rPr>
                <w:rFonts w:ascii="Times New Roman" w:eastAsia="Times New Roman" w:hAnsi="Times New Roman" w:cs="Times New Roman"/>
                <w:sz w:val="28"/>
                <w:szCs w:val="28"/>
              </w:rPr>
              <w:t>*</w:t>
            </w:r>
          </w:p>
        </w:tc>
        <w:tc>
          <w:tcPr>
            <w:tcW w:w="1450"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p>
        </w:tc>
        <w:tc>
          <w:tcPr>
            <w:tcW w:w="1250"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w:t>
            </w:r>
          </w:p>
        </w:tc>
      </w:tr>
    </w:tbl>
    <w:p w:rsidR="00D04EA0" w:rsidRPr="00AE1C7F" w:rsidRDefault="00D04EA0" w:rsidP="00AE1C7F">
      <w:pPr>
        <w:shd w:val="clear" w:color="auto" w:fill="FFFFFF"/>
        <w:spacing w:before="0" w:after="0" w:line="240" w:lineRule="auto"/>
        <w:jc w:val="center"/>
        <w:textAlignment w:val="baseline"/>
        <w:rPr>
          <w:rFonts w:ascii="Times New Roman" w:eastAsia="Times New Roman" w:hAnsi="Times New Roman" w:cs="Times New Roman"/>
          <w:b/>
          <w:bCs/>
          <w:color w:val="000000"/>
          <w:sz w:val="28"/>
          <w:szCs w:val="28"/>
          <w:lang w:val="uk-UA"/>
        </w:rPr>
      </w:pPr>
      <w:bookmarkStart w:id="3" w:name="n96"/>
      <w:bookmarkStart w:id="4" w:name="n99"/>
      <w:bookmarkEnd w:id="3"/>
      <w:bookmarkEnd w:id="4"/>
      <w:r w:rsidRPr="00AE1C7F">
        <w:rPr>
          <w:rFonts w:ascii="Times New Roman" w:eastAsia="Times New Roman" w:hAnsi="Times New Roman" w:cs="Times New Roman"/>
          <w:b/>
          <w:bCs/>
          <w:color w:val="000000"/>
          <w:sz w:val="28"/>
          <w:szCs w:val="28"/>
        </w:rPr>
        <w:t xml:space="preserve">II. </w:t>
      </w:r>
      <w:proofErr w:type="spellStart"/>
      <w:proofErr w:type="gramStart"/>
      <w:r w:rsidRPr="00AE1C7F">
        <w:rPr>
          <w:rFonts w:ascii="Times New Roman" w:eastAsia="Times New Roman" w:hAnsi="Times New Roman" w:cs="Times New Roman"/>
          <w:b/>
          <w:bCs/>
          <w:color w:val="000000"/>
          <w:sz w:val="28"/>
          <w:szCs w:val="28"/>
        </w:rPr>
        <w:t>Ц</w:t>
      </w:r>
      <w:proofErr w:type="gramEnd"/>
      <w:r w:rsidRPr="00AE1C7F">
        <w:rPr>
          <w:rFonts w:ascii="Times New Roman" w:eastAsia="Times New Roman" w:hAnsi="Times New Roman" w:cs="Times New Roman"/>
          <w:b/>
          <w:bCs/>
          <w:color w:val="000000"/>
          <w:sz w:val="28"/>
          <w:szCs w:val="28"/>
        </w:rPr>
        <w:t>ілі</w:t>
      </w:r>
      <w:proofErr w:type="spellEnd"/>
      <w:r w:rsidRPr="00AE1C7F">
        <w:rPr>
          <w:rFonts w:ascii="Times New Roman" w:eastAsia="Times New Roman" w:hAnsi="Times New Roman" w:cs="Times New Roman"/>
          <w:b/>
          <w:bCs/>
          <w:color w:val="000000"/>
          <w:sz w:val="28"/>
          <w:szCs w:val="28"/>
        </w:rPr>
        <w:t xml:space="preserve"> державного </w:t>
      </w:r>
      <w:proofErr w:type="spellStart"/>
      <w:r w:rsidRPr="00AE1C7F">
        <w:rPr>
          <w:rFonts w:ascii="Times New Roman" w:eastAsia="Times New Roman" w:hAnsi="Times New Roman" w:cs="Times New Roman"/>
          <w:b/>
          <w:bCs/>
          <w:color w:val="000000"/>
          <w:sz w:val="28"/>
          <w:szCs w:val="28"/>
        </w:rPr>
        <w:t>регулювання</w:t>
      </w:r>
      <w:proofErr w:type="spellEnd"/>
    </w:p>
    <w:p w:rsidR="00D04EA0" w:rsidRPr="00AE1C7F" w:rsidRDefault="00D04EA0" w:rsidP="00AE1C7F">
      <w:pPr>
        <w:shd w:val="clear" w:color="auto" w:fill="FFFFFF"/>
        <w:spacing w:before="0" w:after="0" w:line="240" w:lineRule="auto"/>
        <w:ind w:firstLine="450"/>
        <w:rPr>
          <w:rFonts w:ascii="Times New Roman" w:eastAsia="Times New Roman" w:hAnsi="Times New Roman" w:cs="Times New Roman"/>
          <w:b/>
          <w:sz w:val="28"/>
          <w:szCs w:val="28"/>
          <w:lang w:val="uk-UA"/>
        </w:rPr>
      </w:pPr>
      <w:r w:rsidRPr="00AE1C7F">
        <w:rPr>
          <w:rStyle w:val="a4"/>
          <w:rFonts w:ascii="Times New Roman" w:hAnsi="Times New Roman" w:cs="Times New Roman"/>
          <w:b w:val="0"/>
          <w:color w:val="222222"/>
          <w:sz w:val="28"/>
          <w:szCs w:val="28"/>
          <w:shd w:val="clear" w:color="auto" w:fill="FFFFFF"/>
          <w:lang w:val="uk-UA"/>
        </w:rPr>
        <w:t xml:space="preserve">Встановити </w:t>
      </w:r>
      <w:r w:rsidR="00AE1C7F" w:rsidRPr="00AE1C7F">
        <w:rPr>
          <w:rStyle w:val="a4"/>
          <w:rFonts w:ascii="Times New Roman" w:hAnsi="Times New Roman" w:cs="Times New Roman"/>
          <w:b w:val="0"/>
          <w:color w:val="222222"/>
          <w:sz w:val="28"/>
          <w:szCs w:val="28"/>
          <w:shd w:val="clear" w:color="auto" w:fill="FFFFFF"/>
          <w:lang w:val="uk-UA"/>
        </w:rPr>
        <w:t xml:space="preserve">обґрунтовану </w:t>
      </w:r>
      <w:r w:rsidRPr="00AE1C7F">
        <w:rPr>
          <w:rStyle w:val="a4"/>
          <w:rFonts w:ascii="Times New Roman" w:hAnsi="Times New Roman" w:cs="Times New Roman"/>
          <w:b w:val="0"/>
          <w:color w:val="222222"/>
          <w:sz w:val="28"/>
          <w:szCs w:val="28"/>
          <w:shd w:val="clear" w:color="auto" w:fill="FFFFFF"/>
          <w:lang w:val="uk-UA"/>
        </w:rPr>
        <w:t>норму споживання гарячої води мешканцям житлових будинків</w:t>
      </w:r>
      <w:r w:rsidR="00CE4EC2">
        <w:rPr>
          <w:rStyle w:val="a4"/>
          <w:rFonts w:ascii="Times New Roman" w:hAnsi="Times New Roman" w:cs="Times New Roman"/>
          <w:b w:val="0"/>
          <w:color w:val="222222"/>
          <w:sz w:val="28"/>
          <w:szCs w:val="28"/>
          <w:shd w:val="clear" w:color="auto" w:fill="FFFFFF"/>
          <w:lang w:val="uk-UA"/>
        </w:rPr>
        <w:t xml:space="preserve"> та житлових будинків готельного типу</w:t>
      </w:r>
      <w:r w:rsidRPr="00AE1C7F">
        <w:rPr>
          <w:rStyle w:val="a4"/>
          <w:rFonts w:ascii="Times New Roman" w:hAnsi="Times New Roman" w:cs="Times New Roman"/>
          <w:b w:val="0"/>
          <w:color w:val="222222"/>
          <w:sz w:val="28"/>
          <w:szCs w:val="28"/>
          <w:shd w:val="clear" w:color="auto" w:fill="FFFFFF"/>
          <w:lang w:val="uk-UA"/>
        </w:rPr>
        <w:t>, що не мають в квартирах приладів обліку споживання гарячої води</w:t>
      </w:r>
      <w:r w:rsidR="00AE1C7F" w:rsidRPr="00AE1C7F">
        <w:rPr>
          <w:rStyle w:val="a4"/>
          <w:rFonts w:ascii="Times New Roman" w:hAnsi="Times New Roman" w:cs="Times New Roman"/>
          <w:b w:val="0"/>
          <w:color w:val="222222"/>
          <w:sz w:val="28"/>
          <w:szCs w:val="28"/>
          <w:shd w:val="clear" w:color="auto" w:fill="FFFFFF"/>
          <w:lang w:val="uk-UA"/>
        </w:rPr>
        <w:t>, з метою зменшення витрат населення на сплату комунальних послуг в результаті приведення норм споживання комунальної послуги гарячого водопостачання до вимог КТМ 204 України 244-94.</w:t>
      </w:r>
    </w:p>
    <w:p w:rsidR="00D04EA0" w:rsidRPr="00AE1C7F" w:rsidRDefault="00D04EA0" w:rsidP="00AE1C7F">
      <w:pPr>
        <w:shd w:val="clear" w:color="auto" w:fill="FFFFFF"/>
        <w:spacing w:before="0" w:after="0" w:line="240" w:lineRule="auto"/>
        <w:jc w:val="center"/>
        <w:textAlignment w:val="baseline"/>
        <w:rPr>
          <w:rFonts w:ascii="Times New Roman" w:eastAsia="Times New Roman" w:hAnsi="Times New Roman" w:cs="Times New Roman"/>
          <w:color w:val="000000"/>
          <w:sz w:val="28"/>
          <w:szCs w:val="28"/>
        </w:rPr>
      </w:pPr>
      <w:bookmarkStart w:id="5" w:name="n100"/>
      <w:bookmarkStart w:id="6" w:name="n101"/>
      <w:bookmarkEnd w:id="5"/>
      <w:bookmarkEnd w:id="6"/>
      <w:r w:rsidRPr="00AE1C7F">
        <w:rPr>
          <w:rFonts w:ascii="Times New Roman" w:eastAsia="Times New Roman" w:hAnsi="Times New Roman" w:cs="Times New Roman"/>
          <w:b/>
          <w:bCs/>
          <w:color w:val="000000"/>
          <w:sz w:val="28"/>
          <w:szCs w:val="28"/>
        </w:rPr>
        <w:t xml:space="preserve">III. </w:t>
      </w:r>
      <w:proofErr w:type="spellStart"/>
      <w:r w:rsidRPr="00AE1C7F">
        <w:rPr>
          <w:rFonts w:ascii="Times New Roman" w:eastAsia="Times New Roman" w:hAnsi="Times New Roman" w:cs="Times New Roman"/>
          <w:b/>
          <w:bCs/>
          <w:color w:val="000000"/>
          <w:sz w:val="28"/>
          <w:szCs w:val="28"/>
        </w:rPr>
        <w:t>Визначення</w:t>
      </w:r>
      <w:proofErr w:type="spellEnd"/>
      <w:r w:rsidRPr="00AE1C7F">
        <w:rPr>
          <w:rFonts w:ascii="Times New Roman" w:eastAsia="Times New Roman" w:hAnsi="Times New Roman" w:cs="Times New Roman"/>
          <w:b/>
          <w:bCs/>
          <w:color w:val="000000"/>
          <w:sz w:val="28"/>
          <w:szCs w:val="28"/>
        </w:rPr>
        <w:t xml:space="preserve"> та </w:t>
      </w:r>
      <w:proofErr w:type="spellStart"/>
      <w:r w:rsidRPr="00AE1C7F">
        <w:rPr>
          <w:rFonts w:ascii="Times New Roman" w:eastAsia="Times New Roman" w:hAnsi="Times New Roman" w:cs="Times New Roman"/>
          <w:b/>
          <w:bCs/>
          <w:color w:val="000000"/>
          <w:sz w:val="28"/>
          <w:szCs w:val="28"/>
        </w:rPr>
        <w:t>оцінка</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альтернативних</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способів</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досягнення</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цілей</w:t>
      </w:r>
      <w:proofErr w:type="spellEnd"/>
    </w:p>
    <w:p w:rsidR="00D04EA0" w:rsidRPr="00AE1C7F" w:rsidRDefault="00D04EA0" w:rsidP="00AE1C7F">
      <w:pPr>
        <w:shd w:val="clear" w:color="auto" w:fill="FFFFFF"/>
        <w:spacing w:before="0" w:after="0" w:line="240" w:lineRule="auto"/>
        <w:ind w:firstLine="300"/>
        <w:textAlignment w:val="baseline"/>
        <w:rPr>
          <w:rFonts w:ascii="Times New Roman" w:eastAsia="Times New Roman" w:hAnsi="Times New Roman" w:cs="Times New Roman"/>
          <w:color w:val="000000"/>
          <w:sz w:val="28"/>
          <w:szCs w:val="28"/>
        </w:rPr>
      </w:pPr>
      <w:bookmarkStart w:id="7" w:name="n102"/>
      <w:bookmarkEnd w:id="7"/>
      <w:r w:rsidRPr="00AE1C7F">
        <w:rPr>
          <w:rFonts w:ascii="Times New Roman" w:eastAsia="Times New Roman" w:hAnsi="Times New Roman" w:cs="Times New Roman"/>
          <w:color w:val="000000"/>
          <w:sz w:val="28"/>
          <w:szCs w:val="28"/>
        </w:rPr>
        <w:t xml:space="preserve">1. </w:t>
      </w:r>
      <w:proofErr w:type="spellStart"/>
      <w:r w:rsidRPr="00AE1C7F">
        <w:rPr>
          <w:rFonts w:ascii="Times New Roman" w:eastAsia="Times New Roman" w:hAnsi="Times New Roman" w:cs="Times New Roman"/>
          <w:color w:val="000000"/>
          <w:sz w:val="28"/>
          <w:szCs w:val="28"/>
        </w:rPr>
        <w:t>Визначення</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альтернативних</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способі</w:t>
      </w:r>
      <w:proofErr w:type="gramStart"/>
      <w:r w:rsidRPr="00AE1C7F">
        <w:rPr>
          <w:rFonts w:ascii="Times New Roman" w:eastAsia="Times New Roman" w:hAnsi="Times New Roman" w:cs="Times New Roman"/>
          <w:color w:val="000000"/>
          <w:sz w:val="28"/>
          <w:szCs w:val="28"/>
        </w:rPr>
        <w:t>в</w:t>
      </w:r>
      <w:proofErr w:type="spellEnd"/>
      <w:proofErr w:type="gramEnd"/>
    </w:p>
    <w:p w:rsidR="00D04EA0" w:rsidRPr="00AE1C7F" w:rsidRDefault="00D04EA0" w:rsidP="00100DBD">
      <w:pPr>
        <w:shd w:val="clear" w:color="auto" w:fill="FFFFFF"/>
        <w:spacing w:before="0" w:after="0" w:line="240" w:lineRule="auto"/>
        <w:textAlignment w:val="baseline"/>
        <w:rPr>
          <w:rFonts w:ascii="Times New Roman" w:eastAsia="Times New Roman" w:hAnsi="Times New Roman" w:cs="Times New Roman"/>
          <w:color w:val="000000"/>
          <w:sz w:val="28"/>
          <w:szCs w:val="28"/>
        </w:rPr>
      </w:pPr>
      <w:bookmarkStart w:id="8" w:name="n103"/>
      <w:bookmarkEnd w:id="8"/>
      <w:proofErr w:type="spellStart"/>
      <w:r w:rsidRPr="00AE1C7F">
        <w:rPr>
          <w:rFonts w:ascii="Times New Roman" w:eastAsia="Times New Roman" w:hAnsi="Times New Roman" w:cs="Times New Roman"/>
          <w:color w:val="000000"/>
          <w:sz w:val="28"/>
          <w:szCs w:val="28"/>
        </w:rPr>
        <w:t>Визначити</w:t>
      </w:r>
      <w:proofErr w:type="spellEnd"/>
      <w:r w:rsidRPr="00AE1C7F">
        <w:rPr>
          <w:rFonts w:ascii="Times New Roman" w:eastAsia="Times New Roman" w:hAnsi="Times New Roman" w:cs="Times New Roman"/>
          <w:color w:val="000000"/>
          <w:sz w:val="28"/>
          <w:szCs w:val="28"/>
        </w:rPr>
        <w:t xml:space="preserve"> </w:t>
      </w:r>
      <w:proofErr w:type="spellStart"/>
      <w:proofErr w:type="gramStart"/>
      <w:r w:rsidRPr="00AE1C7F">
        <w:rPr>
          <w:rFonts w:ascii="Times New Roman" w:eastAsia="Times New Roman" w:hAnsi="Times New Roman" w:cs="Times New Roman"/>
          <w:color w:val="000000"/>
          <w:sz w:val="28"/>
          <w:szCs w:val="28"/>
        </w:rPr>
        <w:t>вс</w:t>
      </w:r>
      <w:proofErr w:type="gramEnd"/>
      <w:r w:rsidRPr="00AE1C7F">
        <w:rPr>
          <w:rFonts w:ascii="Times New Roman" w:eastAsia="Times New Roman" w:hAnsi="Times New Roman" w:cs="Times New Roman"/>
          <w:color w:val="000000"/>
          <w:sz w:val="28"/>
          <w:szCs w:val="28"/>
        </w:rPr>
        <w:t>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прийнятні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альтернативні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способи</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досягнення</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цілей</w:t>
      </w:r>
      <w:proofErr w:type="spellEnd"/>
      <w:r w:rsidRPr="00AE1C7F">
        <w:rPr>
          <w:rFonts w:ascii="Times New Roman" w:eastAsia="Times New Roman" w:hAnsi="Times New Roman" w:cs="Times New Roman"/>
          <w:color w:val="000000"/>
          <w:sz w:val="28"/>
          <w:szCs w:val="28"/>
        </w:rPr>
        <w:t xml:space="preserve"> державного </w:t>
      </w:r>
      <w:proofErr w:type="spellStart"/>
      <w:r w:rsidRPr="00AE1C7F">
        <w:rPr>
          <w:rFonts w:ascii="Times New Roman" w:eastAsia="Times New Roman" w:hAnsi="Times New Roman" w:cs="Times New Roman"/>
          <w:color w:val="000000"/>
          <w:sz w:val="28"/>
          <w:szCs w:val="28"/>
        </w:rPr>
        <w:t>регулювання</w:t>
      </w:r>
      <w:proofErr w:type="spellEnd"/>
      <w:r w:rsidRPr="00AE1C7F">
        <w:rPr>
          <w:rFonts w:ascii="Times New Roman" w:eastAsia="Times New Roman" w:hAnsi="Times New Roman" w:cs="Times New Roman"/>
          <w:color w:val="000000"/>
          <w:sz w:val="28"/>
          <w:szCs w:val="28"/>
        </w:rPr>
        <w:t xml:space="preserve">, обрати для </w:t>
      </w:r>
      <w:proofErr w:type="spellStart"/>
      <w:r w:rsidRPr="00AE1C7F">
        <w:rPr>
          <w:rFonts w:ascii="Times New Roman" w:eastAsia="Times New Roman" w:hAnsi="Times New Roman" w:cs="Times New Roman"/>
          <w:color w:val="000000"/>
          <w:sz w:val="28"/>
          <w:szCs w:val="28"/>
        </w:rPr>
        <w:t>проведення</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оцінки</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вибраних</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альтернативних</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способів</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досягнення</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цілей</w:t>
      </w:r>
      <w:proofErr w:type="spellEnd"/>
      <w:r w:rsidRPr="00AE1C7F">
        <w:rPr>
          <w:rFonts w:ascii="Times New Roman" w:eastAsia="Times New Roman" w:hAnsi="Times New Roman" w:cs="Times New Roman"/>
          <w:color w:val="000000"/>
          <w:sz w:val="28"/>
          <w:szCs w:val="28"/>
        </w:rPr>
        <w:t xml:space="preserve"> не </w:t>
      </w:r>
      <w:proofErr w:type="spellStart"/>
      <w:r w:rsidRPr="00AE1C7F">
        <w:rPr>
          <w:rFonts w:ascii="Times New Roman" w:eastAsia="Times New Roman" w:hAnsi="Times New Roman" w:cs="Times New Roman"/>
          <w:color w:val="000000"/>
          <w:sz w:val="28"/>
          <w:szCs w:val="28"/>
        </w:rPr>
        <w:t>менше</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двох</w:t>
      </w:r>
      <w:proofErr w:type="spellEnd"/>
      <w:r w:rsidRPr="00AE1C7F">
        <w:rPr>
          <w:rFonts w:ascii="Times New Roman" w:eastAsia="Times New Roman" w:hAnsi="Times New Roman" w:cs="Times New Roman"/>
          <w:color w:val="000000"/>
          <w:sz w:val="28"/>
          <w:szCs w:val="28"/>
        </w:rPr>
        <w:t xml:space="preserve"> альтернатив та </w:t>
      </w:r>
      <w:proofErr w:type="spellStart"/>
      <w:r w:rsidRPr="00AE1C7F">
        <w:rPr>
          <w:rFonts w:ascii="Times New Roman" w:eastAsia="Times New Roman" w:hAnsi="Times New Roman" w:cs="Times New Roman"/>
          <w:color w:val="000000"/>
          <w:sz w:val="28"/>
          <w:szCs w:val="28"/>
        </w:rPr>
        <w:t>стисло</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описати</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їх</w:t>
      </w:r>
      <w:proofErr w:type="spellEnd"/>
      <w:r w:rsidRPr="00AE1C7F">
        <w:rPr>
          <w:rFonts w:ascii="Times New Roman" w:eastAsia="Times New Roman" w:hAnsi="Times New Roman" w:cs="Times New Roman"/>
          <w:color w:val="000000"/>
          <w:sz w:val="28"/>
          <w:szCs w:val="2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744"/>
        <w:gridCol w:w="6621"/>
      </w:tblGrid>
      <w:tr w:rsidR="00D04EA0" w:rsidRPr="00AE1C7F" w:rsidTr="00765D38">
        <w:trPr>
          <w:jc w:val="center"/>
        </w:trPr>
        <w:tc>
          <w:tcPr>
            <w:tcW w:w="1465" w:type="pct"/>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bookmarkStart w:id="9" w:name="n104"/>
            <w:bookmarkEnd w:id="9"/>
            <w:r w:rsidRPr="00AE1C7F">
              <w:rPr>
                <w:rFonts w:ascii="Times New Roman" w:eastAsia="Times New Roman" w:hAnsi="Times New Roman" w:cs="Times New Roman"/>
                <w:sz w:val="28"/>
                <w:szCs w:val="28"/>
              </w:rPr>
              <w:t xml:space="preserve">Вид </w:t>
            </w:r>
            <w:proofErr w:type="spellStart"/>
            <w:r w:rsidRPr="00AE1C7F">
              <w:rPr>
                <w:rFonts w:ascii="Times New Roman" w:eastAsia="Times New Roman" w:hAnsi="Times New Roman" w:cs="Times New Roman"/>
                <w:sz w:val="28"/>
                <w:szCs w:val="28"/>
              </w:rPr>
              <w:t>альтернативи</w:t>
            </w:r>
            <w:proofErr w:type="spellEnd"/>
          </w:p>
        </w:tc>
        <w:tc>
          <w:tcPr>
            <w:tcW w:w="3535" w:type="pct"/>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Опис</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альтернативи</w:t>
            </w:r>
            <w:proofErr w:type="spellEnd"/>
          </w:p>
        </w:tc>
      </w:tr>
      <w:tr w:rsidR="00D04EA0" w:rsidRPr="00AE1C7F" w:rsidTr="00765D38">
        <w:trPr>
          <w:jc w:val="center"/>
        </w:trPr>
        <w:tc>
          <w:tcPr>
            <w:tcW w:w="1465"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Альтернатива 1</w:t>
            </w:r>
          </w:p>
        </w:tc>
        <w:tc>
          <w:tcPr>
            <w:tcW w:w="3535" w:type="pct"/>
            <w:hideMark/>
          </w:tcPr>
          <w:p w:rsidR="00D04EA0" w:rsidRPr="00AE1C7F" w:rsidRDefault="00AE1C7F"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 xml:space="preserve">Залишити статус-кво </w:t>
            </w:r>
          </w:p>
        </w:tc>
      </w:tr>
      <w:tr w:rsidR="00D04EA0" w:rsidRPr="00AE1C7F" w:rsidTr="00765D38">
        <w:trPr>
          <w:jc w:val="center"/>
        </w:trPr>
        <w:tc>
          <w:tcPr>
            <w:tcW w:w="1465"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Альтернатива 2</w:t>
            </w:r>
          </w:p>
        </w:tc>
        <w:tc>
          <w:tcPr>
            <w:tcW w:w="3535" w:type="pct"/>
            <w:hideMark/>
          </w:tcPr>
          <w:p w:rsidR="00D04EA0" w:rsidRPr="00AE1C7F" w:rsidRDefault="00AE1C7F" w:rsidP="00AE1C7F">
            <w:pPr>
              <w:shd w:val="clear" w:color="auto" w:fill="FFFFFF"/>
              <w:spacing w:before="0" w:after="0" w:line="240" w:lineRule="auto"/>
              <w:ind w:firstLine="450"/>
              <w:rPr>
                <w:rFonts w:ascii="Times New Roman" w:eastAsia="Times New Roman" w:hAnsi="Times New Roman" w:cs="Times New Roman"/>
                <w:b/>
                <w:sz w:val="28"/>
                <w:szCs w:val="28"/>
                <w:lang w:val="uk-UA"/>
              </w:rPr>
            </w:pPr>
            <w:r w:rsidRPr="00AE1C7F">
              <w:rPr>
                <w:rStyle w:val="a4"/>
                <w:rFonts w:ascii="Times New Roman" w:hAnsi="Times New Roman" w:cs="Times New Roman"/>
                <w:b w:val="0"/>
                <w:color w:val="222222"/>
                <w:sz w:val="28"/>
                <w:szCs w:val="28"/>
                <w:shd w:val="clear" w:color="auto" w:fill="FFFFFF"/>
                <w:lang w:val="uk-UA"/>
              </w:rPr>
              <w:t>Встановити норму споживання гарячої води мешканцям житлових будинків</w:t>
            </w:r>
            <w:r w:rsidR="00CE4EC2">
              <w:rPr>
                <w:rStyle w:val="a4"/>
                <w:rFonts w:ascii="Times New Roman" w:hAnsi="Times New Roman" w:cs="Times New Roman"/>
                <w:b w:val="0"/>
                <w:color w:val="222222"/>
                <w:sz w:val="28"/>
                <w:szCs w:val="28"/>
                <w:shd w:val="clear" w:color="auto" w:fill="FFFFFF"/>
                <w:lang w:val="uk-UA"/>
              </w:rPr>
              <w:t xml:space="preserve"> та житлових будинків готельного типу</w:t>
            </w:r>
            <w:r w:rsidRPr="00AE1C7F">
              <w:rPr>
                <w:rStyle w:val="a4"/>
                <w:rFonts w:ascii="Times New Roman" w:hAnsi="Times New Roman" w:cs="Times New Roman"/>
                <w:b w:val="0"/>
                <w:color w:val="222222"/>
                <w:sz w:val="28"/>
                <w:szCs w:val="28"/>
                <w:shd w:val="clear" w:color="auto" w:fill="FFFFFF"/>
                <w:lang w:val="uk-UA"/>
              </w:rPr>
              <w:t xml:space="preserve">, що не мають в квартирах приладів </w:t>
            </w:r>
            <w:r w:rsidRPr="00AE1C7F">
              <w:rPr>
                <w:rStyle w:val="a4"/>
                <w:rFonts w:ascii="Times New Roman" w:hAnsi="Times New Roman" w:cs="Times New Roman"/>
                <w:b w:val="0"/>
                <w:color w:val="222222"/>
                <w:sz w:val="28"/>
                <w:szCs w:val="28"/>
                <w:shd w:val="clear" w:color="auto" w:fill="FFFFFF"/>
                <w:lang w:val="uk-UA"/>
              </w:rPr>
              <w:lastRenderedPageBreak/>
              <w:t>обліку споживання гарячої води відповідно до  вимог КТМ 204 України 244-94</w:t>
            </w:r>
          </w:p>
        </w:tc>
      </w:tr>
    </w:tbl>
    <w:p w:rsidR="00D04EA0" w:rsidRPr="00AE1C7F" w:rsidRDefault="00D04EA0" w:rsidP="00AE1C7F">
      <w:pPr>
        <w:shd w:val="clear" w:color="auto" w:fill="FFFFFF"/>
        <w:spacing w:before="0" w:after="0" w:line="240" w:lineRule="auto"/>
        <w:ind w:firstLine="300"/>
        <w:textAlignment w:val="baseline"/>
        <w:rPr>
          <w:rFonts w:ascii="Times New Roman" w:eastAsia="Times New Roman" w:hAnsi="Times New Roman" w:cs="Times New Roman"/>
          <w:color w:val="000000"/>
          <w:sz w:val="28"/>
          <w:szCs w:val="28"/>
        </w:rPr>
      </w:pPr>
      <w:bookmarkStart w:id="10" w:name="n114"/>
      <w:bookmarkStart w:id="11" w:name="n116"/>
      <w:bookmarkEnd w:id="10"/>
      <w:bookmarkEnd w:id="11"/>
      <w:r w:rsidRPr="00AE1C7F">
        <w:rPr>
          <w:rFonts w:ascii="Times New Roman" w:eastAsia="Times New Roman" w:hAnsi="Times New Roman" w:cs="Times New Roman"/>
          <w:color w:val="000000"/>
          <w:sz w:val="28"/>
          <w:szCs w:val="28"/>
        </w:rPr>
        <w:lastRenderedPageBreak/>
        <w:t xml:space="preserve">2. </w:t>
      </w:r>
      <w:proofErr w:type="spellStart"/>
      <w:r w:rsidRPr="00AE1C7F">
        <w:rPr>
          <w:rFonts w:ascii="Times New Roman" w:eastAsia="Times New Roman" w:hAnsi="Times New Roman" w:cs="Times New Roman"/>
          <w:color w:val="000000"/>
          <w:sz w:val="28"/>
          <w:szCs w:val="28"/>
        </w:rPr>
        <w:t>Оцінка</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вибраних</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альтернативних</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способів</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досягнення</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цілей</w:t>
      </w:r>
      <w:proofErr w:type="spellEnd"/>
    </w:p>
    <w:p w:rsidR="00D04EA0" w:rsidRPr="00AE1C7F" w:rsidRDefault="00D04EA0" w:rsidP="00AE1C7F">
      <w:pPr>
        <w:shd w:val="clear" w:color="auto" w:fill="FFFFFF"/>
        <w:spacing w:before="0" w:after="0" w:line="240" w:lineRule="auto"/>
        <w:ind w:firstLine="300"/>
        <w:textAlignment w:val="baseline"/>
        <w:rPr>
          <w:rFonts w:ascii="Times New Roman" w:eastAsia="Times New Roman" w:hAnsi="Times New Roman" w:cs="Times New Roman"/>
          <w:color w:val="000000"/>
          <w:sz w:val="28"/>
          <w:szCs w:val="28"/>
        </w:rPr>
      </w:pPr>
      <w:bookmarkStart w:id="12" w:name="n117"/>
      <w:bookmarkStart w:id="13" w:name="n118"/>
      <w:bookmarkEnd w:id="12"/>
      <w:bookmarkEnd w:id="13"/>
      <w:proofErr w:type="spellStart"/>
      <w:r w:rsidRPr="00AE1C7F">
        <w:rPr>
          <w:rFonts w:ascii="Times New Roman" w:eastAsia="Times New Roman" w:hAnsi="Times New Roman" w:cs="Times New Roman"/>
          <w:color w:val="000000"/>
          <w:sz w:val="28"/>
          <w:szCs w:val="28"/>
        </w:rPr>
        <w:t>Оцінка</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впливу</w:t>
      </w:r>
      <w:proofErr w:type="spellEnd"/>
      <w:r w:rsidRPr="00AE1C7F">
        <w:rPr>
          <w:rFonts w:ascii="Times New Roman" w:eastAsia="Times New Roman" w:hAnsi="Times New Roman" w:cs="Times New Roman"/>
          <w:color w:val="000000"/>
          <w:sz w:val="28"/>
          <w:szCs w:val="28"/>
        </w:rPr>
        <w:t xml:space="preserve"> на сферу </w:t>
      </w:r>
      <w:proofErr w:type="spellStart"/>
      <w:r w:rsidRPr="00AE1C7F">
        <w:rPr>
          <w:rFonts w:ascii="Times New Roman" w:eastAsia="Times New Roman" w:hAnsi="Times New Roman" w:cs="Times New Roman"/>
          <w:color w:val="000000"/>
          <w:sz w:val="28"/>
          <w:szCs w:val="28"/>
        </w:rPr>
        <w:t>інтересів</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держави</w:t>
      </w:r>
      <w:proofErr w:type="spellEnd"/>
    </w:p>
    <w:tbl>
      <w:tblPr>
        <w:tblW w:w="5076" w:type="pct"/>
        <w:tblInd w:w="-142"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285"/>
        <w:gridCol w:w="3111"/>
        <w:gridCol w:w="3111"/>
      </w:tblGrid>
      <w:tr w:rsidR="00D04EA0" w:rsidRPr="00AE1C7F" w:rsidTr="00765D38">
        <w:tc>
          <w:tcPr>
            <w:tcW w:w="3281" w:type="dxa"/>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bookmarkStart w:id="14" w:name="n119"/>
            <w:bookmarkEnd w:id="14"/>
            <w:r w:rsidRPr="00AE1C7F">
              <w:rPr>
                <w:rFonts w:ascii="Times New Roman" w:eastAsia="Times New Roman" w:hAnsi="Times New Roman" w:cs="Times New Roman"/>
                <w:sz w:val="28"/>
                <w:szCs w:val="28"/>
              </w:rPr>
              <w:t xml:space="preserve">Вид </w:t>
            </w:r>
            <w:proofErr w:type="spellStart"/>
            <w:r w:rsidRPr="00AE1C7F">
              <w:rPr>
                <w:rFonts w:ascii="Times New Roman" w:eastAsia="Times New Roman" w:hAnsi="Times New Roman" w:cs="Times New Roman"/>
                <w:sz w:val="28"/>
                <w:szCs w:val="28"/>
              </w:rPr>
              <w:t>альтернативи</w:t>
            </w:r>
            <w:proofErr w:type="spellEnd"/>
          </w:p>
        </w:tc>
        <w:tc>
          <w:tcPr>
            <w:tcW w:w="3108" w:type="dxa"/>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Вигоди</w:t>
            </w:r>
            <w:proofErr w:type="spellEnd"/>
          </w:p>
        </w:tc>
        <w:tc>
          <w:tcPr>
            <w:tcW w:w="3108" w:type="dxa"/>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Витрати</w:t>
            </w:r>
            <w:proofErr w:type="spellEnd"/>
          </w:p>
        </w:tc>
      </w:tr>
      <w:tr w:rsidR="00D04EA0" w:rsidRPr="00AE1C7F" w:rsidTr="00765D38">
        <w:tc>
          <w:tcPr>
            <w:tcW w:w="3281" w:type="dxa"/>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Альтернатива 1</w:t>
            </w:r>
          </w:p>
        </w:tc>
        <w:tc>
          <w:tcPr>
            <w:tcW w:w="3108" w:type="dxa"/>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Відсутні</w:t>
            </w:r>
          </w:p>
        </w:tc>
        <w:tc>
          <w:tcPr>
            <w:tcW w:w="3108" w:type="dxa"/>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 xml:space="preserve">Відсутні </w:t>
            </w:r>
          </w:p>
        </w:tc>
      </w:tr>
      <w:tr w:rsidR="00D04EA0" w:rsidRPr="00AE1C7F" w:rsidTr="00765D38">
        <w:tc>
          <w:tcPr>
            <w:tcW w:w="3281" w:type="dxa"/>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Альтернатива 2</w:t>
            </w:r>
          </w:p>
        </w:tc>
        <w:tc>
          <w:tcPr>
            <w:tcW w:w="3108" w:type="dxa"/>
            <w:tcBorders>
              <w:top w:val="single" w:sz="4" w:space="0" w:color="000000"/>
              <w:left w:val="single" w:sz="4" w:space="0" w:color="000000"/>
              <w:bottom w:val="single" w:sz="4" w:space="0" w:color="000000"/>
              <w:right w:val="single" w:sz="4" w:space="0" w:color="000000"/>
            </w:tcBorders>
            <w:hideMark/>
          </w:tcPr>
          <w:p w:rsidR="00D04EA0" w:rsidRDefault="00100DBD" w:rsidP="00100DBD">
            <w:pPr>
              <w:spacing w:before="0" w:after="0" w:line="240" w:lineRule="auto"/>
              <w:ind w:left="0"/>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Дотримання вимог чинного законодавства</w:t>
            </w:r>
          </w:p>
          <w:p w:rsidR="00100DBD" w:rsidRPr="00AE1C7F" w:rsidRDefault="00100DBD" w:rsidP="00100DBD">
            <w:pPr>
              <w:spacing w:before="0" w:after="0" w:line="240" w:lineRule="auto"/>
              <w:ind w:left="0"/>
              <w:textAlignment w:val="baseline"/>
              <w:rPr>
                <w:rFonts w:ascii="Times New Roman" w:eastAsia="Times New Roman" w:hAnsi="Times New Roman" w:cs="Times New Roman"/>
                <w:sz w:val="28"/>
                <w:szCs w:val="28"/>
                <w:lang w:val="uk-UA"/>
              </w:rPr>
            </w:pPr>
          </w:p>
        </w:tc>
        <w:tc>
          <w:tcPr>
            <w:tcW w:w="3108" w:type="dxa"/>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 xml:space="preserve">Витрати робочого часу на розробку регуляторного акту, відстеження його результативності </w:t>
            </w:r>
          </w:p>
        </w:tc>
      </w:tr>
      <w:tr w:rsidR="00D04EA0" w:rsidRPr="00AE1C7F" w:rsidTr="00765D38">
        <w:tc>
          <w:tcPr>
            <w:tcW w:w="3281" w:type="dxa"/>
            <w:tcBorders>
              <w:top w:val="single" w:sz="4" w:space="0" w:color="000000"/>
              <w:left w:val="nil"/>
              <w:bottom w:val="nil"/>
              <w:right w:val="nil"/>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p>
        </w:tc>
        <w:tc>
          <w:tcPr>
            <w:tcW w:w="3108" w:type="dxa"/>
            <w:tcBorders>
              <w:top w:val="single" w:sz="4" w:space="0" w:color="000000"/>
              <w:left w:val="nil"/>
              <w:bottom w:val="nil"/>
              <w:right w:val="nil"/>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p>
        </w:tc>
        <w:tc>
          <w:tcPr>
            <w:tcW w:w="3108" w:type="dxa"/>
            <w:tcBorders>
              <w:top w:val="single" w:sz="4" w:space="0" w:color="000000"/>
              <w:left w:val="nil"/>
              <w:bottom w:val="nil"/>
              <w:right w:val="nil"/>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p>
        </w:tc>
      </w:tr>
    </w:tbl>
    <w:p w:rsidR="00D04EA0" w:rsidRPr="00AE1C7F" w:rsidRDefault="00D04EA0" w:rsidP="00AE1C7F">
      <w:pPr>
        <w:shd w:val="clear" w:color="auto" w:fill="FFFFFF"/>
        <w:spacing w:before="0" w:after="0" w:line="240" w:lineRule="auto"/>
        <w:textAlignment w:val="baseline"/>
        <w:rPr>
          <w:rFonts w:ascii="Times New Roman" w:eastAsia="Times New Roman" w:hAnsi="Times New Roman" w:cs="Times New Roman"/>
          <w:color w:val="000000"/>
          <w:sz w:val="28"/>
          <w:szCs w:val="28"/>
        </w:rPr>
      </w:pPr>
      <w:bookmarkStart w:id="15" w:name="n120"/>
      <w:bookmarkEnd w:id="15"/>
      <w:r w:rsidRPr="00AE1C7F">
        <w:rPr>
          <w:rFonts w:ascii="Times New Roman" w:eastAsia="Times New Roman" w:hAnsi="Times New Roman" w:cs="Times New Roman"/>
          <w:color w:val="000000"/>
          <w:sz w:val="28"/>
          <w:szCs w:val="28"/>
        </w:rPr>
        <w:t>__________</w:t>
      </w:r>
    </w:p>
    <w:p w:rsidR="00D04EA0" w:rsidRPr="00AE1C7F" w:rsidRDefault="00D04EA0" w:rsidP="00AE1C7F">
      <w:pPr>
        <w:shd w:val="clear" w:color="auto" w:fill="FFFFFF"/>
        <w:spacing w:before="0" w:after="0" w:line="240" w:lineRule="auto"/>
        <w:ind w:firstLine="300"/>
        <w:textAlignment w:val="baseline"/>
        <w:rPr>
          <w:rFonts w:ascii="Times New Roman" w:eastAsia="Times New Roman" w:hAnsi="Times New Roman" w:cs="Times New Roman"/>
          <w:color w:val="000000"/>
          <w:sz w:val="28"/>
          <w:szCs w:val="28"/>
        </w:rPr>
      </w:pPr>
      <w:bookmarkStart w:id="16" w:name="n121"/>
      <w:bookmarkStart w:id="17" w:name="n130"/>
      <w:bookmarkEnd w:id="16"/>
      <w:bookmarkEnd w:id="17"/>
      <w:proofErr w:type="spellStart"/>
      <w:r w:rsidRPr="00AE1C7F">
        <w:rPr>
          <w:rFonts w:ascii="Times New Roman" w:eastAsia="Times New Roman" w:hAnsi="Times New Roman" w:cs="Times New Roman"/>
          <w:color w:val="000000"/>
          <w:sz w:val="28"/>
          <w:szCs w:val="28"/>
        </w:rPr>
        <w:t>Оцінка</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впливу</w:t>
      </w:r>
      <w:proofErr w:type="spellEnd"/>
      <w:r w:rsidRPr="00AE1C7F">
        <w:rPr>
          <w:rFonts w:ascii="Times New Roman" w:eastAsia="Times New Roman" w:hAnsi="Times New Roman" w:cs="Times New Roman"/>
          <w:color w:val="000000"/>
          <w:sz w:val="28"/>
          <w:szCs w:val="28"/>
        </w:rPr>
        <w:t xml:space="preserve"> на сферу </w:t>
      </w:r>
      <w:proofErr w:type="spellStart"/>
      <w:r w:rsidRPr="00AE1C7F">
        <w:rPr>
          <w:rFonts w:ascii="Times New Roman" w:eastAsia="Times New Roman" w:hAnsi="Times New Roman" w:cs="Times New Roman"/>
          <w:color w:val="000000"/>
          <w:sz w:val="28"/>
          <w:szCs w:val="28"/>
        </w:rPr>
        <w:t>інтересів</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громадян</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123"/>
        <w:gridCol w:w="3121"/>
        <w:gridCol w:w="3121"/>
      </w:tblGrid>
      <w:tr w:rsidR="00D04EA0" w:rsidRPr="00AE1C7F" w:rsidTr="00765D38">
        <w:tc>
          <w:tcPr>
            <w:tcW w:w="3119" w:type="dxa"/>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bookmarkStart w:id="18" w:name="n131"/>
            <w:bookmarkEnd w:id="18"/>
            <w:r w:rsidRPr="00AE1C7F">
              <w:rPr>
                <w:rFonts w:ascii="Times New Roman" w:eastAsia="Times New Roman" w:hAnsi="Times New Roman" w:cs="Times New Roman"/>
                <w:sz w:val="28"/>
                <w:szCs w:val="28"/>
              </w:rPr>
              <w:t xml:space="preserve">Вид </w:t>
            </w:r>
            <w:proofErr w:type="spellStart"/>
            <w:r w:rsidRPr="00AE1C7F">
              <w:rPr>
                <w:rFonts w:ascii="Times New Roman" w:eastAsia="Times New Roman" w:hAnsi="Times New Roman" w:cs="Times New Roman"/>
                <w:sz w:val="28"/>
                <w:szCs w:val="28"/>
              </w:rPr>
              <w:t>альтернативи</w:t>
            </w:r>
            <w:proofErr w:type="spellEnd"/>
          </w:p>
        </w:tc>
        <w:tc>
          <w:tcPr>
            <w:tcW w:w="3118" w:type="dxa"/>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Вигоди</w:t>
            </w:r>
            <w:proofErr w:type="spellEnd"/>
          </w:p>
        </w:tc>
        <w:tc>
          <w:tcPr>
            <w:tcW w:w="3118" w:type="dxa"/>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Витрати</w:t>
            </w:r>
            <w:proofErr w:type="spellEnd"/>
          </w:p>
        </w:tc>
      </w:tr>
      <w:tr w:rsidR="00D04EA0" w:rsidRPr="00AE1C7F" w:rsidTr="00765D38">
        <w:tc>
          <w:tcPr>
            <w:tcW w:w="3119" w:type="dxa"/>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Альтернатива 1</w:t>
            </w:r>
          </w:p>
        </w:tc>
        <w:tc>
          <w:tcPr>
            <w:tcW w:w="3118" w:type="dxa"/>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Відсутні</w:t>
            </w:r>
          </w:p>
        </w:tc>
        <w:tc>
          <w:tcPr>
            <w:tcW w:w="3118" w:type="dxa"/>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 xml:space="preserve">Надмірна сплата за послуги з </w:t>
            </w:r>
            <w:r w:rsidR="00AE1C7F" w:rsidRPr="00AE1C7F">
              <w:rPr>
                <w:rFonts w:ascii="Times New Roman" w:eastAsia="Times New Roman" w:hAnsi="Times New Roman" w:cs="Times New Roman"/>
                <w:sz w:val="28"/>
                <w:szCs w:val="28"/>
                <w:lang w:val="uk-UA"/>
              </w:rPr>
              <w:t>гарячого водопостачання</w:t>
            </w:r>
          </w:p>
        </w:tc>
      </w:tr>
      <w:tr w:rsidR="00D04EA0" w:rsidRPr="00AE1C7F" w:rsidTr="00765D38">
        <w:tc>
          <w:tcPr>
            <w:tcW w:w="3119" w:type="dxa"/>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Альтернатива 2</w:t>
            </w:r>
          </w:p>
        </w:tc>
        <w:tc>
          <w:tcPr>
            <w:tcW w:w="3118" w:type="dxa"/>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Зменшення навантаження по сплаті за комунальні послуги</w:t>
            </w:r>
          </w:p>
        </w:tc>
        <w:tc>
          <w:tcPr>
            <w:tcW w:w="3118" w:type="dxa"/>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Відсутні</w:t>
            </w:r>
          </w:p>
        </w:tc>
      </w:tr>
    </w:tbl>
    <w:p w:rsidR="00D04EA0" w:rsidRPr="00AE1C7F" w:rsidRDefault="00D04EA0" w:rsidP="00AE1C7F">
      <w:pPr>
        <w:shd w:val="clear" w:color="auto" w:fill="FFFFFF"/>
        <w:spacing w:before="0" w:after="0" w:line="240" w:lineRule="auto"/>
        <w:textAlignment w:val="baseline"/>
        <w:rPr>
          <w:rFonts w:ascii="Times New Roman" w:eastAsia="Times New Roman" w:hAnsi="Times New Roman" w:cs="Times New Roman"/>
          <w:color w:val="000000"/>
          <w:sz w:val="28"/>
          <w:szCs w:val="28"/>
        </w:rPr>
      </w:pPr>
      <w:bookmarkStart w:id="19" w:name="n132"/>
      <w:bookmarkEnd w:id="19"/>
      <w:r w:rsidRPr="00AE1C7F">
        <w:rPr>
          <w:rFonts w:ascii="Times New Roman" w:eastAsia="Times New Roman" w:hAnsi="Times New Roman" w:cs="Times New Roman"/>
          <w:color w:val="000000"/>
          <w:sz w:val="28"/>
          <w:szCs w:val="28"/>
        </w:rPr>
        <w:t>__________</w:t>
      </w:r>
    </w:p>
    <w:p w:rsidR="00D04EA0" w:rsidRPr="00AE1C7F" w:rsidRDefault="00D04EA0" w:rsidP="00AE1C7F">
      <w:pPr>
        <w:shd w:val="clear" w:color="auto" w:fill="FFFFFF"/>
        <w:spacing w:before="0" w:after="0" w:line="240" w:lineRule="auto"/>
        <w:ind w:firstLine="300"/>
        <w:textAlignment w:val="baseline"/>
        <w:rPr>
          <w:rFonts w:ascii="Times New Roman" w:eastAsia="Times New Roman" w:hAnsi="Times New Roman" w:cs="Times New Roman"/>
          <w:color w:val="000000"/>
          <w:sz w:val="28"/>
          <w:szCs w:val="28"/>
        </w:rPr>
      </w:pPr>
      <w:bookmarkStart w:id="20" w:name="n133"/>
      <w:bookmarkEnd w:id="20"/>
      <w:proofErr w:type="spellStart"/>
      <w:r w:rsidRPr="00AE1C7F">
        <w:rPr>
          <w:rFonts w:ascii="Times New Roman" w:eastAsia="Times New Roman" w:hAnsi="Times New Roman" w:cs="Times New Roman"/>
          <w:color w:val="000000"/>
          <w:sz w:val="28"/>
          <w:szCs w:val="28"/>
        </w:rPr>
        <w:t>Примітка</w:t>
      </w:r>
      <w:proofErr w:type="spellEnd"/>
      <w:r w:rsidRPr="00AE1C7F">
        <w:rPr>
          <w:rFonts w:ascii="Times New Roman" w:eastAsia="Times New Roman" w:hAnsi="Times New Roman" w:cs="Times New Roman"/>
          <w:color w:val="000000"/>
          <w:sz w:val="28"/>
          <w:szCs w:val="28"/>
        </w:rPr>
        <w:t xml:space="preserve">. </w:t>
      </w:r>
      <w:proofErr w:type="spellStart"/>
      <w:proofErr w:type="gramStart"/>
      <w:r w:rsidRPr="00AE1C7F">
        <w:rPr>
          <w:rFonts w:ascii="Times New Roman" w:eastAsia="Times New Roman" w:hAnsi="Times New Roman" w:cs="Times New Roman"/>
          <w:color w:val="000000"/>
          <w:sz w:val="28"/>
          <w:szCs w:val="28"/>
        </w:rPr>
        <w:t>П</w:t>
      </w:r>
      <w:proofErr w:type="gramEnd"/>
      <w:r w:rsidRPr="00AE1C7F">
        <w:rPr>
          <w:rFonts w:ascii="Times New Roman" w:eastAsia="Times New Roman" w:hAnsi="Times New Roman" w:cs="Times New Roman"/>
          <w:color w:val="000000"/>
          <w:sz w:val="28"/>
          <w:szCs w:val="28"/>
        </w:rPr>
        <w:t>ід</w:t>
      </w:r>
      <w:proofErr w:type="spellEnd"/>
      <w:r w:rsidRPr="00AE1C7F">
        <w:rPr>
          <w:rFonts w:ascii="Times New Roman" w:eastAsia="Times New Roman" w:hAnsi="Times New Roman" w:cs="Times New Roman"/>
          <w:color w:val="000000"/>
          <w:sz w:val="28"/>
          <w:szCs w:val="28"/>
        </w:rPr>
        <w:t xml:space="preserve"> час </w:t>
      </w:r>
      <w:proofErr w:type="spellStart"/>
      <w:r w:rsidRPr="00AE1C7F">
        <w:rPr>
          <w:rFonts w:ascii="Times New Roman" w:eastAsia="Times New Roman" w:hAnsi="Times New Roman" w:cs="Times New Roman"/>
          <w:color w:val="000000"/>
          <w:sz w:val="28"/>
          <w:szCs w:val="28"/>
        </w:rPr>
        <w:t>визначення</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впливу</w:t>
      </w:r>
      <w:proofErr w:type="spellEnd"/>
      <w:r w:rsidRPr="00AE1C7F">
        <w:rPr>
          <w:rFonts w:ascii="Times New Roman" w:eastAsia="Times New Roman" w:hAnsi="Times New Roman" w:cs="Times New Roman"/>
          <w:color w:val="000000"/>
          <w:sz w:val="28"/>
          <w:szCs w:val="28"/>
        </w:rPr>
        <w:t xml:space="preserve"> на сферу </w:t>
      </w:r>
      <w:proofErr w:type="spellStart"/>
      <w:r w:rsidRPr="00AE1C7F">
        <w:rPr>
          <w:rFonts w:ascii="Times New Roman" w:eastAsia="Times New Roman" w:hAnsi="Times New Roman" w:cs="Times New Roman"/>
          <w:color w:val="000000"/>
          <w:sz w:val="28"/>
          <w:szCs w:val="28"/>
        </w:rPr>
        <w:t>інтересів</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громадян</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доцільно</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розглянути</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такі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фактори</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зокрема</w:t>
      </w:r>
      <w:proofErr w:type="spellEnd"/>
      <w:r w:rsidRPr="00AE1C7F">
        <w:rPr>
          <w:rFonts w:ascii="Times New Roman" w:eastAsia="Times New Roman" w:hAnsi="Times New Roman" w:cs="Times New Roman"/>
          <w:color w:val="000000"/>
          <w:sz w:val="28"/>
          <w:szCs w:val="28"/>
        </w:rPr>
        <w:t>:</w:t>
      </w:r>
    </w:p>
    <w:p w:rsidR="00D04EA0" w:rsidRPr="00AE1C7F" w:rsidRDefault="00D04EA0" w:rsidP="00AE1C7F">
      <w:pPr>
        <w:shd w:val="clear" w:color="auto" w:fill="FFFFFF"/>
        <w:spacing w:before="0" w:after="0" w:line="240" w:lineRule="auto"/>
        <w:ind w:firstLine="300"/>
        <w:textAlignment w:val="baseline"/>
        <w:rPr>
          <w:rFonts w:ascii="Times New Roman" w:eastAsia="Times New Roman" w:hAnsi="Times New Roman" w:cs="Times New Roman"/>
          <w:color w:val="000000"/>
          <w:sz w:val="28"/>
          <w:szCs w:val="28"/>
        </w:rPr>
      </w:pPr>
      <w:bookmarkStart w:id="21" w:name="n134"/>
      <w:bookmarkStart w:id="22" w:name="n141"/>
      <w:bookmarkEnd w:id="21"/>
      <w:bookmarkEnd w:id="22"/>
      <w:proofErr w:type="spellStart"/>
      <w:r w:rsidRPr="00AE1C7F">
        <w:rPr>
          <w:rFonts w:ascii="Times New Roman" w:eastAsia="Times New Roman" w:hAnsi="Times New Roman" w:cs="Times New Roman"/>
          <w:color w:val="000000"/>
          <w:sz w:val="28"/>
          <w:szCs w:val="28"/>
        </w:rPr>
        <w:t>Оцінка</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впливу</w:t>
      </w:r>
      <w:proofErr w:type="spellEnd"/>
      <w:r w:rsidRPr="00AE1C7F">
        <w:rPr>
          <w:rFonts w:ascii="Times New Roman" w:eastAsia="Times New Roman" w:hAnsi="Times New Roman" w:cs="Times New Roman"/>
          <w:color w:val="000000"/>
          <w:sz w:val="28"/>
          <w:szCs w:val="28"/>
        </w:rPr>
        <w:t xml:space="preserve"> на сферу </w:t>
      </w:r>
      <w:proofErr w:type="spellStart"/>
      <w:r w:rsidRPr="00AE1C7F">
        <w:rPr>
          <w:rFonts w:ascii="Times New Roman" w:eastAsia="Times New Roman" w:hAnsi="Times New Roman" w:cs="Times New Roman"/>
          <w:color w:val="000000"/>
          <w:sz w:val="28"/>
          <w:szCs w:val="28"/>
        </w:rPr>
        <w:t>інтересів</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суб’єктів</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господарювання</w:t>
      </w:r>
      <w:proofErr w:type="spellEnd"/>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364"/>
        <w:gridCol w:w="757"/>
        <w:gridCol w:w="661"/>
        <w:gridCol w:w="1420"/>
        <w:gridCol w:w="1041"/>
        <w:gridCol w:w="285"/>
        <w:gridCol w:w="1324"/>
        <w:gridCol w:w="1513"/>
      </w:tblGrid>
      <w:tr w:rsidR="00D04EA0" w:rsidRPr="00AE1C7F" w:rsidTr="00765D38">
        <w:tc>
          <w:tcPr>
            <w:tcW w:w="1262"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bookmarkStart w:id="23" w:name="n142"/>
            <w:bookmarkEnd w:id="23"/>
            <w:proofErr w:type="spellStart"/>
            <w:r w:rsidRPr="00AE1C7F">
              <w:rPr>
                <w:rFonts w:ascii="Times New Roman" w:eastAsia="Times New Roman" w:hAnsi="Times New Roman" w:cs="Times New Roman"/>
                <w:sz w:val="28"/>
                <w:szCs w:val="28"/>
              </w:rPr>
              <w:t>Показник</w:t>
            </w:r>
            <w:proofErr w:type="spellEnd"/>
          </w:p>
        </w:tc>
        <w:tc>
          <w:tcPr>
            <w:tcW w:w="757"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Великі</w:t>
            </w:r>
            <w:proofErr w:type="spellEnd"/>
          </w:p>
        </w:tc>
        <w:tc>
          <w:tcPr>
            <w:tcW w:w="758"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Середні</w:t>
            </w:r>
            <w:proofErr w:type="spellEnd"/>
          </w:p>
        </w:tc>
        <w:tc>
          <w:tcPr>
            <w:tcW w:w="708"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Малі</w:t>
            </w:r>
            <w:proofErr w:type="spellEnd"/>
          </w:p>
        </w:tc>
        <w:tc>
          <w:tcPr>
            <w:tcW w:w="707"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Мікро</w:t>
            </w:r>
            <w:proofErr w:type="spellEnd"/>
          </w:p>
        </w:tc>
        <w:tc>
          <w:tcPr>
            <w:tcW w:w="808"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Разом</w:t>
            </w:r>
          </w:p>
        </w:tc>
      </w:tr>
      <w:tr w:rsidR="00D04EA0" w:rsidRPr="00AE1C7F" w:rsidTr="00765D38">
        <w:tc>
          <w:tcPr>
            <w:tcW w:w="1262"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Кількість</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суб’єктів</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господарювання</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що</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підпадають</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під</w:t>
            </w:r>
            <w:proofErr w:type="spellEnd"/>
            <w:r w:rsidRPr="00AE1C7F">
              <w:rPr>
                <w:rFonts w:ascii="Times New Roman" w:eastAsia="Times New Roman" w:hAnsi="Times New Roman" w:cs="Times New Roman"/>
                <w:sz w:val="28"/>
                <w:szCs w:val="28"/>
              </w:rPr>
              <w:t xml:space="preserve"> </w:t>
            </w:r>
            <w:proofErr w:type="spellStart"/>
            <w:proofErr w:type="gramStart"/>
            <w:r w:rsidRPr="00AE1C7F">
              <w:rPr>
                <w:rFonts w:ascii="Times New Roman" w:eastAsia="Times New Roman" w:hAnsi="Times New Roman" w:cs="Times New Roman"/>
                <w:sz w:val="28"/>
                <w:szCs w:val="28"/>
              </w:rPr>
              <w:t>д</w:t>
            </w:r>
            <w:proofErr w:type="gramEnd"/>
            <w:r w:rsidRPr="00AE1C7F">
              <w:rPr>
                <w:rFonts w:ascii="Times New Roman" w:eastAsia="Times New Roman" w:hAnsi="Times New Roman" w:cs="Times New Roman"/>
                <w:sz w:val="28"/>
                <w:szCs w:val="28"/>
              </w:rPr>
              <w:t>ію</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регулювання</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одиниць</w:t>
            </w:r>
            <w:proofErr w:type="spellEnd"/>
          </w:p>
        </w:tc>
        <w:tc>
          <w:tcPr>
            <w:tcW w:w="757"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1</w:t>
            </w:r>
          </w:p>
        </w:tc>
        <w:tc>
          <w:tcPr>
            <w:tcW w:w="758"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0</w:t>
            </w:r>
          </w:p>
        </w:tc>
        <w:tc>
          <w:tcPr>
            <w:tcW w:w="708"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0</w:t>
            </w:r>
          </w:p>
        </w:tc>
        <w:tc>
          <w:tcPr>
            <w:tcW w:w="707"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0</w:t>
            </w:r>
          </w:p>
        </w:tc>
        <w:tc>
          <w:tcPr>
            <w:tcW w:w="808"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1</w:t>
            </w:r>
          </w:p>
        </w:tc>
      </w:tr>
      <w:tr w:rsidR="00D04EA0" w:rsidRPr="00AE1C7F" w:rsidTr="00765D38">
        <w:tc>
          <w:tcPr>
            <w:tcW w:w="1262"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Питома</w:t>
            </w:r>
            <w:proofErr w:type="spellEnd"/>
            <w:r w:rsidRPr="00AE1C7F">
              <w:rPr>
                <w:rFonts w:ascii="Times New Roman" w:eastAsia="Times New Roman" w:hAnsi="Times New Roman" w:cs="Times New Roman"/>
                <w:sz w:val="28"/>
                <w:szCs w:val="28"/>
              </w:rPr>
              <w:t xml:space="preserve"> вага </w:t>
            </w:r>
            <w:proofErr w:type="spellStart"/>
            <w:r w:rsidRPr="00AE1C7F">
              <w:rPr>
                <w:rFonts w:ascii="Times New Roman" w:eastAsia="Times New Roman" w:hAnsi="Times New Roman" w:cs="Times New Roman"/>
                <w:sz w:val="28"/>
                <w:szCs w:val="28"/>
              </w:rPr>
              <w:t>групи</w:t>
            </w:r>
            <w:proofErr w:type="spellEnd"/>
            <w:r w:rsidRPr="00AE1C7F">
              <w:rPr>
                <w:rFonts w:ascii="Times New Roman" w:eastAsia="Times New Roman" w:hAnsi="Times New Roman" w:cs="Times New Roman"/>
                <w:sz w:val="28"/>
                <w:szCs w:val="28"/>
              </w:rPr>
              <w:t xml:space="preserve"> у </w:t>
            </w:r>
            <w:proofErr w:type="spellStart"/>
            <w:r w:rsidRPr="00AE1C7F">
              <w:rPr>
                <w:rFonts w:ascii="Times New Roman" w:eastAsia="Times New Roman" w:hAnsi="Times New Roman" w:cs="Times New Roman"/>
                <w:sz w:val="28"/>
                <w:szCs w:val="28"/>
              </w:rPr>
              <w:t>загальній</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кількості</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відсоткі</w:t>
            </w:r>
            <w:proofErr w:type="gramStart"/>
            <w:r w:rsidRPr="00AE1C7F">
              <w:rPr>
                <w:rFonts w:ascii="Times New Roman" w:eastAsia="Times New Roman" w:hAnsi="Times New Roman" w:cs="Times New Roman"/>
                <w:sz w:val="28"/>
                <w:szCs w:val="28"/>
              </w:rPr>
              <w:t>в</w:t>
            </w:r>
            <w:proofErr w:type="spellEnd"/>
            <w:proofErr w:type="gramEnd"/>
          </w:p>
        </w:tc>
        <w:tc>
          <w:tcPr>
            <w:tcW w:w="757"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100</w:t>
            </w:r>
          </w:p>
        </w:tc>
        <w:tc>
          <w:tcPr>
            <w:tcW w:w="758"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0</w:t>
            </w:r>
          </w:p>
        </w:tc>
        <w:tc>
          <w:tcPr>
            <w:tcW w:w="708"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0</w:t>
            </w:r>
          </w:p>
        </w:tc>
        <w:tc>
          <w:tcPr>
            <w:tcW w:w="707"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0</w:t>
            </w:r>
          </w:p>
        </w:tc>
        <w:tc>
          <w:tcPr>
            <w:tcW w:w="808"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Х</w:t>
            </w:r>
          </w:p>
        </w:tc>
      </w:tr>
      <w:tr w:rsidR="00D04EA0" w:rsidRPr="00AE1C7F" w:rsidTr="00765D38">
        <w:tc>
          <w:tcPr>
            <w:tcW w:w="1666"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bookmarkStart w:id="24" w:name="n143"/>
            <w:bookmarkEnd w:id="24"/>
            <w:r w:rsidRPr="00AE1C7F">
              <w:rPr>
                <w:rFonts w:ascii="Times New Roman" w:eastAsia="Times New Roman" w:hAnsi="Times New Roman" w:cs="Times New Roman"/>
                <w:sz w:val="28"/>
                <w:szCs w:val="28"/>
              </w:rPr>
              <w:t xml:space="preserve">Вид </w:t>
            </w:r>
            <w:proofErr w:type="spellStart"/>
            <w:r w:rsidRPr="00AE1C7F">
              <w:rPr>
                <w:rFonts w:ascii="Times New Roman" w:eastAsia="Times New Roman" w:hAnsi="Times New Roman" w:cs="Times New Roman"/>
                <w:sz w:val="28"/>
                <w:szCs w:val="28"/>
              </w:rPr>
              <w:t>альтернативи</w:t>
            </w:r>
            <w:proofErr w:type="spellEnd"/>
          </w:p>
        </w:tc>
        <w:tc>
          <w:tcPr>
            <w:tcW w:w="1667" w:type="pct"/>
            <w:gridSpan w:val="3"/>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Вигоди</w:t>
            </w:r>
            <w:proofErr w:type="spellEnd"/>
          </w:p>
        </w:tc>
        <w:tc>
          <w:tcPr>
            <w:tcW w:w="1667" w:type="pct"/>
            <w:gridSpan w:val="3"/>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Витрати</w:t>
            </w:r>
            <w:proofErr w:type="spellEnd"/>
          </w:p>
        </w:tc>
      </w:tr>
      <w:tr w:rsidR="00D04EA0" w:rsidRPr="00AE1C7F" w:rsidTr="00765D38">
        <w:tc>
          <w:tcPr>
            <w:tcW w:w="1666"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Альтернатива 1</w:t>
            </w:r>
          </w:p>
        </w:tc>
        <w:tc>
          <w:tcPr>
            <w:tcW w:w="1667" w:type="pct"/>
            <w:gridSpan w:val="3"/>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Відсутні</w:t>
            </w:r>
          </w:p>
        </w:tc>
        <w:tc>
          <w:tcPr>
            <w:tcW w:w="1667" w:type="pct"/>
            <w:gridSpan w:val="3"/>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Відсутні</w:t>
            </w:r>
          </w:p>
        </w:tc>
      </w:tr>
      <w:tr w:rsidR="00D04EA0" w:rsidRPr="00AE1C7F" w:rsidTr="00765D38">
        <w:tc>
          <w:tcPr>
            <w:tcW w:w="1666"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Альтернатива 2</w:t>
            </w:r>
          </w:p>
        </w:tc>
        <w:tc>
          <w:tcPr>
            <w:tcW w:w="1667" w:type="pct"/>
            <w:gridSpan w:val="3"/>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Відсутні</w:t>
            </w:r>
          </w:p>
        </w:tc>
        <w:tc>
          <w:tcPr>
            <w:tcW w:w="1667" w:type="pct"/>
            <w:gridSpan w:val="3"/>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 xml:space="preserve">Зменшення обсягу доходів підприємства в наслідок </w:t>
            </w:r>
            <w:r w:rsidR="00AE1C7F" w:rsidRPr="00AE1C7F">
              <w:rPr>
                <w:rFonts w:ascii="Times New Roman" w:eastAsia="Times New Roman" w:hAnsi="Times New Roman" w:cs="Times New Roman"/>
                <w:sz w:val="28"/>
                <w:szCs w:val="28"/>
                <w:lang w:val="uk-UA"/>
              </w:rPr>
              <w:t>зменшення</w:t>
            </w:r>
            <w:r w:rsidRPr="00AE1C7F">
              <w:rPr>
                <w:rFonts w:ascii="Times New Roman" w:eastAsia="Times New Roman" w:hAnsi="Times New Roman" w:cs="Times New Roman"/>
                <w:sz w:val="28"/>
                <w:szCs w:val="28"/>
                <w:lang w:val="uk-UA"/>
              </w:rPr>
              <w:t xml:space="preserve"> </w:t>
            </w:r>
            <w:r w:rsidR="00AE1C7F" w:rsidRPr="00AE1C7F">
              <w:rPr>
                <w:rFonts w:ascii="Times New Roman" w:eastAsia="Times New Roman" w:hAnsi="Times New Roman" w:cs="Times New Roman"/>
                <w:sz w:val="28"/>
                <w:szCs w:val="28"/>
                <w:lang w:val="uk-UA"/>
              </w:rPr>
              <w:t xml:space="preserve">обсягів </w:t>
            </w:r>
            <w:r w:rsidRPr="00AE1C7F">
              <w:rPr>
                <w:rFonts w:ascii="Times New Roman" w:eastAsia="Times New Roman" w:hAnsi="Times New Roman" w:cs="Times New Roman"/>
                <w:sz w:val="28"/>
                <w:szCs w:val="28"/>
                <w:lang w:val="uk-UA"/>
              </w:rPr>
              <w:t xml:space="preserve">наданих послуг </w:t>
            </w:r>
          </w:p>
        </w:tc>
      </w:tr>
    </w:tbl>
    <w:p w:rsidR="00D04EA0" w:rsidRPr="00AE1C7F" w:rsidRDefault="00D04EA0" w:rsidP="00AE1C7F">
      <w:pPr>
        <w:shd w:val="clear" w:color="auto" w:fill="FFFFFF"/>
        <w:spacing w:before="0" w:after="0" w:line="240" w:lineRule="auto"/>
        <w:textAlignment w:val="baseline"/>
        <w:rPr>
          <w:rFonts w:ascii="Times New Roman" w:eastAsia="Times New Roman" w:hAnsi="Times New Roman" w:cs="Times New Roman"/>
          <w:color w:val="000000"/>
          <w:sz w:val="28"/>
          <w:szCs w:val="28"/>
        </w:rPr>
      </w:pPr>
      <w:bookmarkStart w:id="25" w:name="n144"/>
      <w:bookmarkEnd w:id="25"/>
      <w:r w:rsidRPr="00AE1C7F">
        <w:rPr>
          <w:rFonts w:ascii="Times New Roman" w:eastAsia="Times New Roman" w:hAnsi="Times New Roman" w:cs="Times New Roman"/>
          <w:color w:val="000000"/>
          <w:sz w:val="28"/>
          <w:szCs w:val="28"/>
        </w:rPr>
        <w:t>__________</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6425"/>
        <w:gridCol w:w="2930"/>
      </w:tblGrid>
      <w:tr w:rsidR="00D04EA0" w:rsidRPr="00AE1C7F" w:rsidTr="00765D38">
        <w:tc>
          <w:tcPr>
            <w:tcW w:w="3434" w:type="pct"/>
            <w:tcBorders>
              <w:top w:val="nil"/>
              <w:left w:val="nil"/>
              <w:bottom w:val="nil"/>
              <w:right w:val="nil"/>
            </w:tcBorders>
            <w:hideMark/>
          </w:tcPr>
          <w:p w:rsidR="00D04EA0" w:rsidRPr="00AE1C7F" w:rsidRDefault="00D04EA0" w:rsidP="00AE1C7F">
            <w:pPr>
              <w:spacing w:before="0" w:after="0" w:line="240" w:lineRule="auto"/>
              <w:rPr>
                <w:rFonts w:ascii="Times New Roman" w:eastAsia="Times New Roman" w:hAnsi="Times New Roman" w:cs="Times New Roman"/>
                <w:sz w:val="28"/>
                <w:szCs w:val="28"/>
              </w:rPr>
            </w:pPr>
            <w:bookmarkStart w:id="26" w:name="n145"/>
            <w:bookmarkStart w:id="27" w:name="n146"/>
            <w:bookmarkStart w:id="28" w:name="n147"/>
            <w:bookmarkStart w:id="29" w:name="n148"/>
            <w:bookmarkStart w:id="30" w:name="n149"/>
            <w:bookmarkEnd w:id="26"/>
            <w:bookmarkEnd w:id="27"/>
            <w:bookmarkEnd w:id="28"/>
            <w:bookmarkEnd w:id="29"/>
            <w:bookmarkEnd w:id="30"/>
          </w:p>
        </w:tc>
        <w:tc>
          <w:tcPr>
            <w:tcW w:w="1566" w:type="pct"/>
            <w:tcBorders>
              <w:top w:val="nil"/>
              <w:left w:val="nil"/>
              <w:bottom w:val="nil"/>
              <w:right w:val="nil"/>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p>
        </w:tc>
      </w:tr>
    </w:tbl>
    <w:p w:rsidR="00D04EA0" w:rsidRPr="00AE1C7F" w:rsidRDefault="00D04EA0" w:rsidP="00AE1C7F">
      <w:pPr>
        <w:shd w:val="clear" w:color="auto" w:fill="FFFFFF"/>
        <w:spacing w:before="0" w:after="0" w:line="240" w:lineRule="auto"/>
        <w:jc w:val="center"/>
        <w:textAlignment w:val="baseline"/>
        <w:rPr>
          <w:rFonts w:ascii="Times New Roman" w:eastAsia="Times New Roman" w:hAnsi="Times New Roman" w:cs="Times New Roman"/>
          <w:color w:val="000000"/>
          <w:sz w:val="28"/>
          <w:szCs w:val="28"/>
        </w:rPr>
      </w:pPr>
      <w:bookmarkStart w:id="31" w:name="n151"/>
      <w:bookmarkEnd w:id="31"/>
      <w:r w:rsidRPr="00AE1C7F">
        <w:rPr>
          <w:rFonts w:ascii="Times New Roman" w:eastAsia="Times New Roman" w:hAnsi="Times New Roman" w:cs="Times New Roman"/>
          <w:b/>
          <w:bCs/>
          <w:color w:val="000000"/>
          <w:sz w:val="28"/>
          <w:szCs w:val="28"/>
        </w:rPr>
        <w:t xml:space="preserve">IV. </w:t>
      </w:r>
      <w:proofErr w:type="spellStart"/>
      <w:r w:rsidRPr="00AE1C7F">
        <w:rPr>
          <w:rFonts w:ascii="Times New Roman" w:eastAsia="Times New Roman" w:hAnsi="Times New Roman" w:cs="Times New Roman"/>
          <w:b/>
          <w:bCs/>
          <w:color w:val="000000"/>
          <w:sz w:val="28"/>
          <w:szCs w:val="28"/>
        </w:rPr>
        <w:t>Вибі</w:t>
      </w:r>
      <w:proofErr w:type="gramStart"/>
      <w:r w:rsidRPr="00AE1C7F">
        <w:rPr>
          <w:rFonts w:ascii="Times New Roman" w:eastAsia="Times New Roman" w:hAnsi="Times New Roman" w:cs="Times New Roman"/>
          <w:b/>
          <w:bCs/>
          <w:color w:val="000000"/>
          <w:sz w:val="28"/>
          <w:szCs w:val="28"/>
        </w:rPr>
        <w:t>р</w:t>
      </w:r>
      <w:proofErr w:type="spellEnd"/>
      <w:proofErr w:type="gram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найбільш</w:t>
      </w:r>
      <w:proofErr w:type="spellEnd"/>
      <w:r w:rsidRPr="00AE1C7F">
        <w:rPr>
          <w:rFonts w:ascii="Times New Roman" w:eastAsia="Times New Roman" w:hAnsi="Times New Roman" w:cs="Times New Roman"/>
          <w:b/>
          <w:bCs/>
          <w:color w:val="000000"/>
          <w:sz w:val="28"/>
          <w:szCs w:val="28"/>
        </w:rPr>
        <w:t xml:space="preserve"> оптимального альтернативного способу </w:t>
      </w:r>
      <w:proofErr w:type="spellStart"/>
      <w:r w:rsidRPr="00AE1C7F">
        <w:rPr>
          <w:rFonts w:ascii="Times New Roman" w:eastAsia="Times New Roman" w:hAnsi="Times New Roman" w:cs="Times New Roman"/>
          <w:b/>
          <w:bCs/>
          <w:color w:val="000000"/>
          <w:sz w:val="28"/>
          <w:szCs w:val="28"/>
        </w:rPr>
        <w:t>досягнення</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цілей</w:t>
      </w:r>
      <w:proofErr w:type="spellEnd"/>
    </w:p>
    <w:p w:rsidR="00D04EA0" w:rsidRPr="00AE1C7F" w:rsidRDefault="00D04EA0" w:rsidP="00AE1C7F">
      <w:pPr>
        <w:shd w:val="clear" w:color="auto" w:fill="FFFFFF"/>
        <w:spacing w:before="0" w:after="0" w:line="240" w:lineRule="auto"/>
        <w:ind w:firstLine="300"/>
        <w:textAlignment w:val="baseline"/>
        <w:rPr>
          <w:rFonts w:ascii="Times New Roman" w:eastAsia="Times New Roman" w:hAnsi="Times New Roman" w:cs="Times New Roman"/>
          <w:color w:val="000000"/>
          <w:sz w:val="28"/>
          <w:szCs w:val="28"/>
        </w:rPr>
      </w:pPr>
      <w:bookmarkStart w:id="32" w:name="n152"/>
      <w:bookmarkEnd w:id="32"/>
      <w:proofErr w:type="spellStart"/>
      <w:r w:rsidRPr="00AE1C7F">
        <w:rPr>
          <w:rFonts w:ascii="Times New Roman" w:eastAsia="Times New Roman" w:hAnsi="Times New Roman" w:cs="Times New Roman"/>
          <w:color w:val="000000"/>
          <w:sz w:val="28"/>
          <w:szCs w:val="28"/>
        </w:rPr>
        <w:lastRenderedPageBreak/>
        <w:t>Здійснити</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вибі</w:t>
      </w:r>
      <w:proofErr w:type="gramStart"/>
      <w:r w:rsidRPr="00AE1C7F">
        <w:rPr>
          <w:rFonts w:ascii="Times New Roman" w:eastAsia="Times New Roman" w:hAnsi="Times New Roman" w:cs="Times New Roman"/>
          <w:color w:val="000000"/>
          <w:sz w:val="28"/>
          <w:szCs w:val="28"/>
        </w:rPr>
        <w:t>р</w:t>
      </w:r>
      <w:proofErr w:type="spellEnd"/>
      <w:proofErr w:type="gramEnd"/>
      <w:r w:rsidRPr="00AE1C7F">
        <w:rPr>
          <w:rFonts w:ascii="Times New Roman" w:eastAsia="Times New Roman" w:hAnsi="Times New Roman" w:cs="Times New Roman"/>
          <w:color w:val="000000"/>
          <w:sz w:val="28"/>
          <w:szCs w:val="28"/>
        </w:rPr>
        <w:t xml:space="preserve"> оптимального альтернативного способу </w:t>
      </w:r>
      <w:proofErr w:type="spellStart"/>
      <w:r w:rsidRPr="00AE1C7F">
        <w:rPr>
          <w:rFonts w:ascii="Times New Roman" w:eastAsia="Times New Roman" w:hAnsi="Times New Roman" w:cs="Times New Roman"/>
          <w:color w:val="000000"/>
          <w:sz w:val="28"/>
          <w:szCs w:val="28"/>
        </w:rPr>
        <w:t>з</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урахуванням</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системи</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бальної</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оцінки</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ступеня</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досягнення</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визначених</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цілей</w:t>
      </w:r>
      <w:proofErr w:type="spellEnd"/>
      <w:r w:rsidRPr="00AE1C7F">
        <w:rPr>
          <w:rFonts w:ascii="Times New Roman" w:eastAsia="Times New Roman" w:hAnsi="Times New Roman" w:cs="Times New Roman"/>
          <w:color w:val="000000"/>
          <w:sz w:val="28"/>
          <w:szCs w:val="28"/>
        </w:rPr>
        <w:t>.</w:t>
      </w:r>
    </w:p>
    <w:p w:rsidR="00D04EA0" w:rsidRPr="00AE1C7F" w:rsidRDefault="00D04EA0" w:rsidP="00AE1C7F">
      <w:pPr>
        <w:shd w:val="clear" w:color="auto" w:fill="FFFFFF"/>
        <w:spacing w:before="0" w:after="0" w:line="240" w:lineRule="auto"/>
        <w:ind w:firstLine="300"/>
        <w:textAlignment w:val="baseline"/>
        <w:rPr>
          <w:rFonts w:ascii="Times New Roman" w:eastAsia="Times New Roman" w:hAnsi="Times New Roman" w:cs="Times New Roman"/>
          <w:color w:val="000000"/>
          <w:sz w:val="28"/>
          <w:szCs w:val="28"/>
        </w:rPr>
      </w:pPr>
      <w:bookmarkStart w:id="33" w:name="n153"/>
      <w:bookmarkEnd w:id="33"/>
      <w:proofErr w:type="spellStart"/>
      <w:r w:rsidRPr="00AE1C7F">
        <w:rPr>
          <w:rFonts w:ascii="Times New Roman" w:eastAsia="Times New Roman" w:hAnsi="Times New Roman" w:cs="Times New Roman"/>
          <w:color w:val="000000"/>
          <w:sz w:val="28"/>
          <w:szCs w:val="28"/>
        </w:rPr>
        <w:t>Вартість</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балів</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визначається</w:t>
      </w:r>
      <w:proofErr w:type="spellEnd"/>
      <w:r w:rsidRPr="00AE1C7F">
        <w:rPr>
          <w:rFonts w:ascii="Times New Roman" w:eastAsia="Times New Roman" w:hAnsi="Times New Roman" w:cs="Times New Roman"/>
          <w:color w:val="000000"/>
          <w:sz w:val="28"/>
          <w:szCs w:val="28"/>
        </w:rPr>
        <w:t xml:space="preserve"> за </w:t>
      </w:r>
      <w:proofErr w:type="spellStart"/>
      <w:r w:rsidRPr="00AE1C7F">
        <w:rPr>
          <w:rFonts w:ascii="Times New Roman" w:eastAsia="Times New Roman" w:hAnsi="Times New Roman" w:cs="Times New Roman"/>
          <w:color w:val="000000"/>
          <w:sz w:val="28"/>
          <w:szCs w:val="28"/>
        </w:rPr>
        <w:t>чотирибальною</w:t>
      </w:r>
      <w:proofErr w:type="spellEnd"/>
      <w:r w:rsidRPr="00AE1C7F">
        <w:rPr>
          <w:rFonts w:ascii="Times New Roman" w:eastAsia="Times New Roman" w:hAnsi="Times New Roman" w:cs="Times New Roman"/>
          <w:color w:val="000000"/>
          <w:sz w:val="28"/>
          <w:szCs w:val="28"/>
        </w:rPr>
        <w:t xml:space="preserve"> системою </w:t>
      </w:r>
      <w:proofErr w:type="spellStart"/>
      <w:r w:rsidRPr="00AE1C7F">
        <w:rPr>
          <w:rFonts w:ascii="Times New Roman" w:eastAsia="Times New Roman" w:hAnsi="Times New Roman" w:cs="Times New Roman"/>
          <w:color w:val="000000"/>
          <w:sz w:val="28"/>
          <w:szCs w:val="28"/>
        </w:rPr>
        <w:t>оцінки</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ступеня</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досягнення</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визначених</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цілей</w:t>
      </w:r>
      <w:proofErr w:type="spellEnd"/>
      <w:r w:rsidRPr="00AE1C7F">
        <w:rPr>
          <w:rFonts w:ascii="Times New Roman" w:eastAsia="Times New Roman" w:hAnsi="Times New Roman" w:cs="Times New Roman"/>
          <w:color w:val="000000"/>
          <w:sz w:val="28"/>
          <w:szCs w:val="28"/>
        </w:rPr>
        <w:t>, де:</w:t>
      </w:r>
    </w:p>
    <w:p w:rsidR="00D04EA0" w:rsidRPr="00AE1C7F" w:rsidRDefault="00D04EA0" w:rsidP="00AE1C7F">
      <w:pPr>
        <w:shd w:val="clear" w:color="auto" w:fill="FFFFFF"/>
        <w:spacing w:before="0" w:after="0" w:line="240" w:lineRule="auto"/>
        <w:ind w:firstLine="300"/>
        <w:textAlignment w:val="baseline"/>
        <w:rPr>
          <w:rFonts w:ascii="Times New Roman" w:eastAsia="Times New Roman" w:hAnsi="Times New Roman" w:cs="Times New Roman"/>
          <w:color w:val="000000"/>
          <w:sz w:val="28"/>
          <w:szCs w:val="28"/>
        </w:rPr>
      </w:pPr>
      <w:bookmarkStart w:id="34" w:name="n154"/>
      <w:bookmarkEnd w:id="34"/>
      <w:r w:rsidRPr="00AE1C7F">
        <w:rPr>
          <w:rFonts w:ascii="Times New Roman" w:eastAsia="Times New Roman" w:hAnsi="Times New Roman" w:cs="Times New Roman"/>
          <w:color w:val="000000"/>
          <w:sz w:val="28"/>
          <w:szCs w:val="28"/>
        </w:rPr>
        <w:t xml:space="preserve">4 - </w:t>
      </w:r>
      <w:proofErr w:type="spellStart"/>
      <w:r w:rsidRPr="00AE1C7F">
        <w:rPr>
          <w:rFonts w:ascii="Times New Roman" w:eastAsia="Times New Roman" w:hAnsi="Times New Roman" w:cs="Times New Roman"/>
          <w:color w:val="000000"/>
          <w:sz w:val="28"/>
          <w:szCs w:val="28"/>
        </w:rPr>
        <w:t>цілі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прийняття</w:t>
      </w:r>
      <w:proofErr w:type="spellEnd"/>
      <w:r w:rsidRPr="00AE1C7F">
        <w:rPr>
          <w:rFonts w:ascii="Times New Roman" w:eastAsia="Times New Roman" w:hAnsi="Times New Roman" w:cs="Times New Roman"/>
          <w:color w:val="000000"/>
          <w:sz w:val="28"/>
          <w:szCs w:val="28"/>
        </w:rPr>
        <w:t xml:space="preserve"> регуляторного акта, </w:t>
      </w:r>
      <w:proofErr w:type="spellStart"/>
      <w:r w:rsidRPr="00AE1C7F">
        <w:rPr>
          <w:rFonts w:ascii="Times New Roman" w:eastAsia="Times New Roman" w:hAnsi="Times New Roman" w:cs="Times New Roman"/>
          <w:color w:val="000000"/>
          <w:sz w:val="28"/>
          <w:szCs w:val="28"/>
        </w:rPr>
        <w:t>які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можуть</w:t>
      </w:r>
      <w:proofErr w:type="spellEnd"/>
      <w:r w:rsidRPr="00AE1C7F">
        <w:rPr>
          <w:rFonts w:ascii="Times New Roman" w:eastAsia="Times New Roman" w:hAnsi="Times New Roman" w:cs="Times New Roman"/>
          <w:color w:val="000000"/>
          <w:sz w:val="28"/>
          <w:szCs w:val="28"/>
        </w:rPr>
        <w:t xml:space="preserve"> </w:t>
      </w:r>
      <w:proofErr w:type="gramStart"/>
      <w:r w:rsidRPr="00AE1C7F">
        <w:rPr>
          <w:rFonts w:ascii="Times New Roman" w:eastAsia="Times New Roman" w:hAnsi="Times New Roman" w:cs="Times New Roman"/>
          <w:color w:val="000000"/>
          <w:sz w:val="28"/>
          <w:szCs w:val="28"/>
        </w:rPr>
        <w:t>бути</w:t>
      </w:r>
      <w:proofErr w:type="gram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досягнуті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повною</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мірою</w:t>
      </w:r>
      <w:proofErr w:type="spellEnd"/>
      <w:r w:rsidRPr="00AE1C7F">
        <w:rPr>
          <w:rFonts w:ascii="Times New Roman" w:eastAsia="Times New Roman" w:hAnsi="Times New Roman" w:cs="Times New Roman"/>
          <w:color w:val="000000"/>
          <w:sz w:val="28"/>
          <w:szCs w:val="28"/>
        </w:rPr>
        <w:t xml:space="preserve"> (проблема </w:t>
      </w:r>
      <w:proofErr w:type="spellStart"/>
      <w:r w:rsidRPr="00AE1C7F">
        <w:rPr>
          <w:rFonts w:ascii="Times New Roman" w:eastAsia="Times New Roman" w:hAnsi="Times New Roman" w:cs="Times New Roman"/>
          <w:color w:val="000000"/>
          <w:sz w:val="28"/>
          <w:szCs w:val="28"/>
        </w:rPr>
        <w:t>більше</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існувати</w:t>
      </w:r>
      <w:proofErr w:type="spellEnd"/>
      <w:r w:rsidRPr="00AE1C7F">
        <w:rPr>
          <w:rFonts w:ascii="Times New Roman" w:eastAsia="Times New Roman" w:hAnsi="Times New Roman" w:cs="Times New Roman"/>
          <w:color w:val="000000"/>
          <w:sz w:val="28"/>
          <w:szCs w:val="28"/>
        </w:rPr>
        <w:t xml:space="preserve"> не буде);</w:t>
      </w:r>
    </w:p>
    <w:p w:rsidR="00D04EA0" w:rsidRPr="00AE1C7F" w:rsidRDefault="00D04EA0" w:rsidP="00AE1C7F">
      <w:pPr>
        <w:shd w:val="clear" w:color="auto" w:fill="FFFFFF"/>
        <w:spacing w:before="0" w:after="0" w:line="240" w:lineRule="auto"/>
        <w:ind w:firstLine="300"/>
        <w:textAlignment w:val="baseline"/>
        <w:rPr>
          <w:rFonts w:ascii="Times New Roman" w:eastAsia="Times New Roman" w:hAnsi="Times New Roman" w:cs="Times New Roman"/>
          <w:color w:val="000000"/>
          <w:sz w:val="28"/>
          <w:szCs w:val="28"/>
        </w:rPr>
      </w:pPr>
      <w:bookmarkStart w:id="35" w:name="n155"/>
      <w:bookmarkEnd w:id="35"/>
      <w:r w:rsidRPr="00AE1C7F">
        <w:rPr>
          <w:rFonts w:ascii="Times New Roman" w:eastAsia="Times New Roman" w:hAnsi="Times New Roman" w:cs="Times New Roman"/>
          <w:color w:val="000000"/>
          <w:sz w:val="28"/>
          <w:szCs w:val="28"/>
        </w:rPr>
        <w:t xml:space="preserve">3 - </w:t>
      </w:r>
      <w:proofErr w:type="spellStart"/>
      <w:r w:rsidRPr="00AE1C7F">
        <w:rPr>
          <w:rFonts w:ascii="Times New Roman" w:eastAsia="Times New Roman" w:hAnsi="Times New Roman" w:cs="Times New Roman"/>
          <w:color w:val="000000"/>
          <w:sz w:val="28"/>
          <w:szCs w:val="28"/>
        </w:rPr>
        <w:t>цілі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прийняття</w:t>
      </w:r>
      <w:proofErr w:type="spellEnd"/>
      <w:r w:rsidRPr="00AE1C7F">
        <w:rPr>
          <w:rFonts w:ascii="Times New Roman" w:eastAsia="Times New Roman" w:hAnsi="Times New Roman" w:cs="Times New Roman"/>
          <w:color w:val="000000"/>
          <w:sz w:val="28"/>
          <w:szCs w:val="28"/>
        </w:rPr>
        <w:t xml:space="preserve"> регуляторного акта, </w:t>
      </w:r>
      <w:proofErr w:type="spellStart"/>
      <w:r w:rsidRPr="00AE1C7F">
        <w:rPr>
          <w:rFonts w:ascii="Times New Roman" w:eastAsia="Times New Roman" w:hAnsi="Times New Roman" w:cs="Times New Roman"/>
          <w:color w:val="000000"/>
          <w:sz w:val="28"/>
          <w:szCs w:val="28"/>
        </w:rPr>
        <w:t>які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можуть</w:t>
      </w:r>
      <w:proofErr w:type="spellEnd"/>
      <w:r w:rsidRPr="00AE1C7F">
        <w:rPr>
          <w:rFonts w:ascii="Times New Roman" w:eastAsia="Times New Roman" w:hAnsi="Times New Roman" w:cs="Times New Roman"/>
          <w:color w:val="000000"/>
          <w:sz w:val="28"/>
          <w:szCs w:val="28"/>
        </w:rPr>
        <w:t xml:space="preserve"> </w:t>
      </w:r>
      <w:proofErr w:type="gramStart"/>
      <w:r w:rsidRPr="00AE1C7F">
        <w:rPr>
          <w:rFonts w:ascii="Times New Roman" w:eastAsia="Times New Roman" w:hAnsi="Times New Roman" w:cs="Times New Roman"/>
          <w:color w:val="000000"/>
          <w:sz w:val="28"/>
          <w:szCs w:val="28"/>
        </w:rPr>
        <w:t>бути</w:t>
      </w:r>
      <w:proofErr w:type="gram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досягнуті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майже</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повною</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мірою</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усі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важливі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аспекти</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проблеми</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існувати</w:t>
      </w:r>
      <w:proofErr w:type="spellEnd"/>
      <w:r w:rsidRPr="00AE1C7F">
        <w:rPr>
          <w:rFonts w:ascii="Times New Roman" w:eastAsia="Times New Roman" w:hAnsi="Times New Roman" w:cs="Times New Roman"/>
          <w:color w:val="000000"/>
          <w:sz w:val="28"/>
          <w:szCs w:val="28"/>
        </w:rPr>
        <w:t xml:space="preserve"> не </w:t>
      </w:r>
      <w:proofErr w:type="spellStart"/>
      <w:r w:rsidRPr="00AE1C7F">
        <w:rPr>
          <w:rFonts w:ascii="Times New Roman" w:eastAsia="Times New Roman" w:hAnsi="Times New Roman" w:cs="Times New Roman"/>
          <w:color w:val="000000"/>
          <w:sz w:val="28"/>
          <w:szCs w:val="28"/>
        </w:rPr>
        <w:t>будуть</w:t>
      </w:r>
      <w:proofErr w:type="spellEnd"/>
      <w:r w:rsidRPr="00AE1C7F">
        <w:rPr>
          <w:rFonts w:ascii="Times New Roman" w:eastAsia="Times New Roman" w:hAnsi="Times New Roman" w:cs="Times New Roman"/>
          <w:color w:val="000000"/>
          <w:sz w:val="28"/>
          <w:szCs w:val="28"/>
        </w:rPr>
        <w:t>);</w:t>
      </w:r>
    </w:p>
    <w:p w:rsidR="00D04EA0" w:rsidRPr="00AE1C7F" w:rsidRDefault="00D04EA0" w:rsidP="00AE1C7F">
      <w:pPr>
        <w:shd w:val="clear" w:color="auto" w:fill="FFFFFF"/>
        <w:spacing w:before="0" w:after="0" w:line="240" w:lineRule="auto"/>
        <w:ind w:firstLine="300"/>
        <w:textAlignment w:val="baseline"/>
        <w:rPr>
          <w:rFonts w:ascii="Times New Roman" w:eastAsia="Times New Roman" w:hAnsi="Times New Roman" w:cs="Times New Roman"/>
          <w:color w:val="000000"/>
          <w:sz w:val="28"/>
          <w:szCs w:val="28"/>
        </w:rPr>
      </w:pPr>
      <w:bookmarkStart w:id="36" w:name="n156"/>
      <w:bookmarkEnd w:id="36"/>
      <w:r w:rsidRPr="00AE1C7F">
        <w:rPr>
          <w:rFonts w:ascii="Times New Roman" w:eastAsia="Times New Roman" w:hAnsi="Times New Roman" w:cs="Times New Roman"/>
          <w:color w:val="000000"/>
          <w:sz w:val="28"/>
          <w:szCs w:val="28"/>
        </w:rPr>
        <w:t xml:space="preserve">2 - </w:t>
      </w:r>
      <w:proofErr w:type="spellStart"/>
      <w:r w:rsidRPr="00AE1C7F">
        <w:rPr>
          <w:rFonts w:ascii="Times New Roman" w:eastAsia="Times New Roman" w:hAnsi="Times New Roman" w:cs="Times New Roman"/>
          <w:color w:val="000000"/>
          <w:sz w:val="28"/>
          <w:szCs w:val="28"/>
        </w:rPr>
        <w:t>цілі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прийняття</w:t>
      </w:r>
      <w:proofErr w:type="spellEnd"/>
      <w:r w:rsidRPr="00AE1C7F">
        <w:rPr>
          <w:rFonts w:ascii="Times New Roman" w:eastAsia="Times New Roman" w:hAnsi="Times New Roman" w:cs="Times New Roman"/>
          <w:color w:val="000000"/>
          <w:sz w:val="28"/>
          <w:szCs w:val="28"/>
        </w:rPr>
        <w:t xml:space="preserve"> регуляторного акта, </w:t>
      </w:r>
      <w:proofErr w:type="spellStart"/>
      <w:r w:rsidRPr="00AE1C7F">
        <w:rPr>
          <w:rFonts w:ascii="Times New Roman" w:eastAsia="Times New Roman" w:hAnsi="Times New Roman" w:cs="Times New Roman"/>
          <w:color w:val="000000"/>
          <w:sz w:val="28"/>
          <w:szCs w:val="28"/>
        </w:rPr>
        <w:t>які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можуть</w:t>
      </w:r>
      <w:proofErr w:type="spellEnd"/>
      <w:r w:rsidRPr="00AE1C7F">
        <w:rPr>
          <w:rFonts w:ascii="Times New Roman" w:eastAsia="Times New Roman" w:hAnsi="Times New Roman" w:cs="Times New Roman"/>
          <w:color w:val="000000"/>
          <w:sz w:val="28"/>
          <w:szCs w:val="28"/>
        </w:rPr>
        <w:t xml:space="preserve"> </w:t>
      </w:r>
      <w:proofErr w:type="gramStart"/>
      <w:r w:rsidRPr="00AE1C7F">
        <w:rPr>
          <w:rFonts w:ascii="Times New Roman" w:eastAsia="Times New Roman" w:hAnsi="Times New Roman" w:cs="Times New Roman"/>
          <w:color w:val="000000"/>
          <w:sz w:val="28"/>
          <w:szCs w:val="28"/>
        </w:rPr>
        <w:t>бути</w:t>
      </w:r>
      <w:proofErr w:type="gram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досягнуті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частково</w:t>
      </w:r>
      <w:proofErr w:type="spellEnd"/>
      <w:r w:rsidRPr="00AE1C7F">
        <w:rPr>
          <w:rFonts w:ascii="Times New Roman" w:eastAsia="Times New Roman" w:hAnsi="Times New Roman" w:cs="Times New Roman"/>
          <w:color w:val="000000"/>
          <w:sz w:val="28"/>
          <w:szCs w:val="28"/>
        </w:rPr>
        <w:t xml:space="preserve"> (проблема </w:t>
      </w:r>
      <w:proofErr w:type="spellStart"/>
      <w:r w:rsidRPr="00AE1C7F">
        <w:rPr>
          <w:rFonts w:ascii="Times New Roman" w:eastAsia="Times New Roman" w:hAnsi="Times New Roman" w:cs="Times New Roman"/>
          <w:color w:val="000000"/>
          <w:sz w:val="28"/>
          <w:szCs w:val="28"/>
        </w:rPr>
        <w:t>значно</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зменшиться</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деякі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важливі</w:t>
      </w:r>
      <w:proofErr w:type="spellEnd"/>
      <w:r w:rsidRPr="00AE1C7F">
        <w:rPr>
          <w:rFonts w:ascii="Times New Roman" w:eastAsia="Times New Roman" w:hAnsi="Times New Roman" w:cs="Times New Roman"/>
          <w:color w:val="000000"/>
          <w:sz w:val="28"/>
          <w:szCs w:val="28"/>
        </w:rPr>
        <w:t xml:space="preserve"> та </w:t>
      </w:r>
      <w:proofErr w:type="spellStart"/>
      <w:r w:rsidRPr="00AE1C7F">
        <w:rPr>
          <w:rFonts w:ascii="Times New Roman" w:eastAsia="Times New Roman" w:hAnsi="Times New Roman" w:cs="Times New Roman"/>
          <w:color w:val="000000"/>
          <w:sz w:val="28"/>
          <w:szCs w:val="28"/>
        </w:rPr>
        <w:t>критичні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аспекти</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проблеми</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залишаться</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невирішеними</w:t>
      </w:r>
      <w:proofErr w:type="spellEnd"/>
      <w:r w:rsidRPr="00AE1C7F">
        <w:rPr>
          <w:rFonts w:ascii="Times New Roman" w:eastAsia="Times New Roman" w:hAnsi="Times New Roman" w:cs="Times New Roman"/>
          <w:color w:val="000000"/>
          <w:sz w:val="28"/>
          <w:szCs w:val="28"/>
        </w:rPr>
        <w:t>);</w:t>
      </w:r>
    </w:p>
    <w:p w:rsidR="00D04EA0" w:rsidRPr="00AE1C7F" w:rsidRDefault="00D04EA0" w:rsidP="00AE1C7F">
      <w:pPr>
        <w:shd w:val="clear" w:color="auto" w:fill="FFFFFF"/>
        <w:spacing w:before="0" w:after="0" w:line="240" w:lineRule="auto"/>
        <w:ind w:firstLine="300"/>
        <w:textAlignment w:val="baseline"/>
        <w:rPr>
          <w:rFonts w:ascii="Times New Roman" w:eastAsia="Times New Roman" w:hAnsi="Times New Roman" w:cs="Times New Roman"/>
          <w:color w:val="000000"/>
          <w:sz w:val="28"/>
          <w:szCs w:val="28"/>
        </w:rPr>
      </w:pPr>
      <w:bookmarkStart w:id="37" w:name="n157"/>
      <w:bookmarkEnd w:id="37"/>
      <w:r w:rsidRPr="00AE1C7F">
        <w:rPr>
          <w:rFonts w:ascii="Times New Roman" w:eastAsia="Times New Roman" w:hAnsi="Times New Roman" w:cs="Times New Roman"/>
          <w:color w:val="000000"/>
          <w:sz w:val="28"/>
          <w:szCs w:val="28"/>
        </w:rPr>
        <w:t xml:space="preserve">1 - </w:t>
      </w:r>
      <w:proofErr w:type="spellStart"/>
      <w:r w:rsidRPr="00AE1C7F">
        <w:rPr>
          <w:rFonts w:ascii="Times New Roman" w:eastAsia="Times New Roman" w:hAnsi="Times New Roman" w:cs="Times New Roman"/>
          <w:color w:val="000000"/>
          <w:sz w:val="28"/>
          <w:szCs w:val="28"/>
        </w:rPr>
        <w:t>цілі</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прийняття</w:t>
      </w:r>
      <w:proofErr w:type="spellEnd"/>
      <w:r w:rsidRPr="00AE1C7F">
        <w:rPr>
          <w:rFonts w:ascii="Times New Roman" w:eastAsia="Times New Roman" w:hAnsi="Times New Roman" w:cs="Times New Roman"/>
          <w:color w:val="000000"/>
          <w:sz w:val="28"/>
          <w:szCs w:val="28"/>
        </w:rPr>
        <w:t xml:space="preserve"> регуляторного акта, </w:t>
      </w:r>
      <w:proofErr w:type="spellStart"/>
      <w:r w:rsidRPr="00AE1C7F">
        <w:rPr>
          <w:rFonts w:ascii="Times New Roman" w:eastAsia="Times New Roman" w:hAnsi="Times New Roman" w:cs="Times New Roman"/>
          <w:color w:val="000000"/>
          <w:sz w:val="28"/>
          <w:szCs w:val="28"/>
        </w:rPr>
        <w:t>які</w:t>
      </w:r>
      <w:proofErr w:type="spellEnd"/>
      <w:r w:rsidRPr="00AE1C7F">
        <w:rPr>
          <w:rFonts w:ascii="Times New Roman" w:eastAsia="Times New Roman" w:hAnsi="Times New Roman" w:cs="Times New Roman"/>
          <w:color w:val="000000"/>
          <w:sz w:val="28"/>
          <w:szCs w:val="28"/>
        </w:rPr>
        <w:t xml:space="preserve"> не </w:t>
      </w:r>
      <w:proofErr w:type="spellStart"/>
      <w:r w:rsidRPr="00AE1C7F">
        <w:rPr>
          <w:rFonts w:ascii="Times New Roman" w:eastAsia="Times New Roman" w:hAnsi="Times New Roman" w:cs="Times New Roman"/>
          <w:color w:val="000000"/>
          <w:sz w:val="28"/>
          <w:szCs w:val="28"/>
        </w:rPr>
        <w:t>можуть</w:t>
      </w:r>
      <w:proofErr w:type="spellEnd"/>
      <w:r w:rsidRPr="00AE1C7F">
        <w:rPr>
          <w:rFonts w:ascii="Times New Roman" w:eastAsia="Times New Roman" w:hAnsi="Times New Roman" w:cs="Times New Roman"/>
          <w:color w:val="000000"/>
          <w:sz w:val="28"/>
          <w:szCs w:val="28"/>
        </w:rPr>
        <w:t xml:space="preserve"> </w:t>
      </w:r>
      <w:proofErr w:type="gramStart"/>
      <w:r w:rsidRPr="00AE1C7F">
        <w:rPr>
          <w:rFonts w:ascii="Times New Roman" w:eastAsia="Times New Roman" w:hAnsi="Times New Roman" w:cs="Times New Roman"/>
          <w:color w:val="000000"/>
          <w:sz w:val="28"/>
          <w:szCs w:val="28"/>
        </w:rPr>
        <w:t>бути</w:t>
      </w:r>
      <w:proofErr w:type="gram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досягнуті</w:t>
      </w:r>
      <w:proofErr w:type="spellEnd"/>
      <w:r w:rsidRPr="00AE1C7F">
        <w:rPr>
          <w:rFonts w:ascii="Times New Roman" w:eastAsia="Times New Roman" w:hAnsi="Times New Roman" w:cs="Times New Roman"/>
          <w:color w:val="000000"/>
          <w:sz w:val="28"/>
          <w:szCs w:val="28"/>
        </w:rPr>
        <w:t xml:space="preserve"> (проблема </w:t>
      </w:r>
      <w:proofErr w:type="spellStart"/>
      <w:r w:rsidRPr="00AE1C7F">
        <w:rPr>
          <w:rFonts w:ascii="Times New Roman" w:eastAsia="Times New Roman" w:hAnsi="Times New Roman" w:cs="Times New Roman"/>
          <w:color w:val="000000"/>
          <w:sz w:val="28"/>
          <w:szCs w:val="28"/>
        </w:rPr>
        <w:t>продовжує</w:t>
      </w:r>
      <w:proofErr w:type="spellEnd"/>
      <w:r w:rsidRPr="00AE1C7F">
        <w:rPr>
          <w:rFonts w:ascii="Times New Roman" w:eastAsia="Times New Roman" w:hAnsi="Times New Roman" w:cs="Times New Roman"/>
          <w:color w:val="000000"/>
          <w:sz w:val="28"/>
          <w:szCs w:val="28"/>
        </w:rPr>
        <w:t xml:space="preserve"> </w:t>
      </w:r>
      <w:proofErr w:type="spellStart"/>
      <w:r w:rsidRPr="00AE1C7F">
        <w:rPr>
          <w:rFonts w:ascii="Times New Roman" w:eastAsia="Times New Roman" w:hAnsi="Times New Roman" w:cs="Times New Roman"/>
          <w:color w:val="000000"/>
          <w:sz w:val="28"/>
          <w:szCs w:val="28"/>
        </w:rPr>
        <w:t>існувати</w:t>
      </w:r>
      <w:proofErr w:type="spellEnd"/>
      <w:r w:rsidRPr="00AE1C7F">
        <w:rPr>
          <w:rFonts w:ascii="Times New Roman" w:eastAsia="Times New Roman" w:hAnsi="Times New Roman" w:cs="Times New Roman"/>
          <w:color w:val="000000"/>
          <w:sz w:val="28"/>
          <w:szCs w:val="28"/>
        </w:rPr>
        <w:t>).</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363"/>
        <w:gridCol w:w="1230"/>
        <w:gridCol w:w="755"/>
        <w:gridCol w:w="1892"/>
        <w:gridCol w:w="287"/>
        <w:gridCol w:w="2838"/>
      </w:tblGrid>
      <w:tr w:rsidR="00D04EA0" w:rsidRPr="00AE1C7F" w:rsidTr="00765D38">
        <w:trPr>
          <w:jc w:val="center"/>
        </w:trPr>
        <w:tc>
          <w:tcPr>
            <w:tcW w:w="1919"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bookmarkStart w:id="38" w:name="n158"/>
            <w:bookmarkEnd w:id="38"/>
            <w:r w:rsidRPr="00AE1C7F">
              <w:rPr>
                <w:rFonts w:ascii="Times New Roman" w:eastAsia="Times New Roman" w:hAnsi="Times New Roman" w:cs="Times New Roman"/>
                <w:sz w:val="28"/>
                <w:szCs w:val="28"/>
              </w:rPr>
              <w:t xml:space="preserve">Рейтинг </w:t>
            </w:r>
            <w:proofErr w:type="spellStart"/>
            <w:r w:rsidRPr="00AE1C7F">
              <w:rPr>
                <w:rFonts w:ascii="Times New Roman" w:eastAsia="Times New Roman" w:hAnsi="Times New Roman" w:cs="Times New Roman"/>
                <w:sz w:val="28"/>
                <w:szCs w:val="28"/>
              </w:rPr>
              <w:t>результативності</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досягнення</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цілей</w:t>
            </w:r>
            <w:proofErr w:type="spellEnd"/>
            <w:r w:rsidRPr="00AE1C7F">
              <w:rPr>
                <w:rFonts w:ascii="Times New Roman" w:eastAsia="Times New Roman" w:hAnsi="Times New Roman" w:cs="Times New Roman"/>
                <w:sz w:val="28"/>
                <w:szCs w:val="28"/>
              </w:rPr>
              <w:t xml:space="preserve"> </w:t>
            </w:r>
            <w:proofErr w:type="spellStart"/>
            <w:proofErr w:type="gramStart"/>
            <w:r w:rsidRPr="00AE1C7F">
              <w:rPr>
                <w:rFonts w:ascii="Times New Roman" w:eastAsia="Times New Roman" w:hAnsi="Times New Roman" w:cs="Times New Roman"/>
                <w:sz w:val="28"/>
                <w:szCs w:val="28"/>
              </w:rPr>
              <w:t>п</w:t>
            </w:r>
            <w:proofErr w:type="gramEnd"/>
            <w:r w:rsidRPr="00AE1C7F">
              <w:rPr>
                <w:rFonts w:ascii="Times New Roman" w:eastAsia="Times New Roman" w:hAnsi="Times New Roman" w:cs="Times New Roman"/>
                <w:sz w:val="28"/>
                <w:szCs w:val="28"/>
              </w:rPr>
              <w:t>ід</w:t>
            </w:r>
            <w:proofErr w:type="spellEnd"/>
            <w:r w:rsidRPr="00AE1C7F">
              <w:rPr>
                <w:rFonts w:ascii="Times New Roman" w:eastAsia="Times New Roman" w:hAnsi="Times New Roman" w:cs="Times New Roman"/>
                <w:sz w:val="28"/>
                <w:szCs w:val="28"/>
              </w:rPr>
              <w:t xml:space="preserve"> час </w:t>
            </w:r>
            <w:proofErr w:type="spellStart"/>
            <w:r w:rsidRPr="00AE1C7F">
              <w:rPr>
                <w:rFonts w:ascii="Times New Roman" w:eastAsia="Times New Roman" w:hAnsi="Times New Roman" w:cs="Times New Roman"/>
                <w:sz w:val="28"/>
                <w:szCs w:val="28"/>
              </w:rPr>
              <w:t>вирішення</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проблеми</w:t>
            </w:r>
            <w:proofErr w:type="spellEnd"/>
            <w:r w:rsidRPr="00AE1C7F">
              <w:rPr>
                <w:rFonts w:ascii="Times New Roman" w:eastAsia="Times New Roman" w:hAnsi="Times New Roman" w:cs="Times New Roman"/>
                <w:sz w:val="28"/>
                <w:szCs w:val="28"/>
              </w:rPr>
              <w:t>)</w:t>
            </w:r>
          </w:p>
        </w:tc>
        <w:tc>
          <w:tcPr>
            <w:tcW w:w="1566" w:type="pct"/>
            <w:gridSpan w:val="3"/>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 xml:space="preserve">Бал </w:t>
            </w:r>
            <w:proofErr w:type="spellStart"/>
            <w:r w:rsidRPr="00AE1C7F">
              <w:rPr>
                <w:rFonts w:ascii="Times New Roman" w:eastAsia="Times New Roman" w:hAnsi="Times New Roman" w:cs="Times New Roman"/>
                <w:sz w:val="28"/>
                <w:szCs w:val="28"/>
              </w:rPr>
              <w:t>результативності</w:t>
            </w:r>
            <w:proofErr w:type="spellEnd"/>
            <w:r w:rsidRPr="00AE1C7F">
              <w:rPr>
                <w:rFonts w:ascii="Times New Roman" w:eastAsia="Times New Roman" w:hAnsi="Times New Roman" w:cs="Times New Roman"/>
                <w:sz w:val="28"/>
                <w:szCs w:val="28"/>
              </w:rPr>
              <w:t xml:space="preserve"> (за </w:t>
            </w:r>
            <w:proofErr w:type="spellStart"/>
            <w:r w:rsidRPr="00AE1C7F">
              <w:rPr>
                <w:rFonts w:ascii="Times New Roman" w:eastAsia="Times New Roman" w:hAnsi="Times New Roman" w:cs="Times New Roman"/>
                <w:sz w:val="28"/>
                <w:szCs w:val="28"/>
              </w:rPr>
              <w:t>чотирибальною</w:t>
            </w:r>
            <w:proofErr w:type="spellEnd"/>
            <w:r w:rsidRPr="00AE1C7F">
              <w:rPr>
                <w:rFonts w:ascii="Times New Roman" w:eastAsia="Times New Roman" w:hAnsi="Times New Roman" w:cs="Times New Roman"/>
                <w:sz w:val="28"/>
                <w:szCs w:val="28"/>
              </w:rPr>
              <w:t xml:space="preserve"> системою </w:t>
            </w:r>
            <w:proofErr w:type="spellStart"/>
            <w:r w:rsidRPr="00AE1C7F">
              <w:rPr>
                <w:rFonts w:ascii="Times New Roman" w:eastAsia="Times New Roman" w:hAnsi="Times New Roman" w:cs="Times New Roman"/>
                <w:sz w:val="28"/>
                <w:szCs w:val="28"/>
              </w:rPr>
              <w:t>оцінки</w:t>
            </w:r>
            <w:proofErr w:type="spellEnd"/>
            <w:r w:rsidRPr="00AE1C7F">
              <w:rPr>
                <w:rFonts w:ascii="Times New Roman" w:eastAsia="Times New Roman" w:hAnsi="Times New Roman" w:cs="Times New Roman"/>
                <w:sz w:val="28"/>
                <w:szCs w:val="28"/>
              </w:rPr>
              <w:t>)</w:t>
            </w:r>
          </w:p>
        </w:tc>
        <w:tc>
          <w:tcPr>
            <w:tcW w:w="1515"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Коментарі</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щодо</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присвоєння</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відповідного</w:t>
            </w:r>
            <w:proofErr w:type="spellEnd"/>
            <w:r w:rsidRPr="00AE1C7F">
              <w:rPr>
                <w:rFonts w:ascii="Times New Roman" w:eastAsia="Times New Roman" w:hAnsi="Times New Roman" w:cs="Times New Roman"/>
                <w:sz w:val="28"/>
                <w:szCs w:val="28"/>
              </w:rPr>
              <w:t xml:space="preserve"> бала</w:t>
            </w:r>
          </w:p>
        </w:tc>
      </w:tr>
      <w:tr w:rsidR="00D04EA0" w:rsidRPr="00AE1C7F" w:rsidTr="00765D38">
        <w:trPr>
          <w:jc w:val="center"/>
        </w:trPr>
        <w:tc>
          <w:tcPr>
            <w:tcW w:w="1919"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Альтернатива 1</w:t>
            </w:r>
          </w:p>
        </w:tc>
        <w:tc>
          <w:tcPr>
            <w:tcW w:w="1566" w:type="pct"/>
            <w:gridSpan w:val="3"/>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1</w:t>
            </w:r>
          </w:p>
        </w:tc>
        <w:tc>
          <w:tcPr>
            <w:tcW w:w="1515"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p>
        </w:tc>
      </w:tr>
      <w:tr w:rsidR="00D04EA0" w:rsidRPr="00AE1C7F" w:rsidTr="00765D38">
        <w:trPr>
          <w:jc w:val="center"/>
        </w:trPr>
        <w:tc>
          <w:tcPr>
            <w:tcW w:w="1919"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Альтернатива 2</w:t>
            </w:r>
          </w:p>
        </w:tc>
        <w:tc>
          <w:tcPr>
            <w:tcW w:w="1566" w:type="pct"/>
            <w:gridSpan w:val="3"/>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4</w:t>
            </w:r>
          </w:p>
        </w:tc>
        <w:tc>
          <w:tcPr>
            <w:tcW w:w="1515"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p>
        </w:tc>
      </w:tr>
      <w:tr w:rsidR="00D04EA0" w:rsidRPr="00AE1C7F" w:rsidTr="00765D38">
        <w:tblPrEx>
          <w:jc w:val="left"/>
        </w:tblPrEx>
        <w:tc>
          <w:tcPr>
            <w:tcW w:w="1262"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 xml:space="preserve">Рейтинг </w:t>
            </w:r>
            <w:proofErr w:type="spellStart"/>
            <w:r w:rsidRPr="00AE1C7F">
              <w:rPr>
                <w:rFonts w:ascii="Times New Roman" w:eastAsia="Times New Roman" w:hAnsi="Times New Roman" w:cs="Times New Roman"/>
                <w:sz w:val="28"/>
                <w:szCs w:val="28"/>
              </w:rPr>
              <w:t>результативності</w:t>
            </w:r>
            <w:proofErr w:type="spellEnd"/>
          </w:p>
        </w:tc>
        <w:tc>
          <w:tcPr>
            <w:tcW w:w="1060"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Вигоди</w:t>
            </w:r>
            <w:proofErr w:type="spellEnd"/>
            <w:r w:rsidRPr="00AE1C7F">
              <w:rPr>
                <w:rFonts w:ascii="Times New Roman" w:eastAsia="Times New Roman" w:hAnsi="Times New Roman" w:cs="Times New Roman"/>
                <w:sz w:val="28"/>
                <w:szCs w:val="28"/>
              </w:rPr>
              <w:t xml:space="preserve"> (</w:t>
            </w:r>
            <w:proofErr w:type="spellStart"/>
            <w:proofErr w:type="gramStart"/>
            <w:r w:rsidRPr="00AE1C7F">
              <w:rPr>
                <w:rFonts w:ascii="Times New Roman" w:eastAsia="Times New Roman" w:hAnsi="Times New Roman" w:cs="Times New Roman"/>
                <w:sz w:val="28"/>
                <w:szCs w:val="28"/>
              </w:rPr>
              <w:t>п</w:t>
            </w:r>
            <w:proofErr w:type="gramEnd"/>
            <w:r w:rsidRPr="00AE1C7F">
              <w:rPr>
                <w:rFonts w:ascii="Times New Roman" w:eastAsia="Times New Roman" w:hAnsi="Times New Roman" w:cs="Times New Roman"/>
                <w:sz w:val="28"/>
                <w:szCs w:val="28"/>
              </w:rPr>
              <w:t>ідсумок</w:t>
            </w:r>
            <w:proofErr w:type="spellEnd"/>
            <w:r w:rsidRPr="00AE1C7F">
              <w:rPr>
                <w:rFonts w:ascii="Times New Roman" w:eastAsia="Times New Roman" w:hAnsi="Times New Roman" w:cs="Times New Roman"/>
                <w:sz w:val="28"/>
                <w:szCs w:val="28"/>
              </w:rPr>
              <w:t>)</w:t>
            </w:r>
          </w:p>
        </w:tc>
        <w:tc>
          <w:tcPr>
            <w:tcW w:w="1010"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Витрати</w:t>
            </w:r>
            <w:proofErr w:type="spellEnd"/>
            <w:r w:rsidRPr="00AE1C7F">
              <w:rPr>
                <w:rFonts w:ascii="Times New Roman" w:eastAsia="Times New Roman" w:hAnsi="Times New Roman" w:cs="Times New Roman"/>
                <w:sz w:val="28"/>
                <w:szCs w:val="28"/>
              </w:rPr>
              <w:t xml:space="preserve"> (</w:t>
            </w:r>
            <w:proofErr w:type="spellStart"/>
            <w:proofErr w:type="gramStart"/>
            <w:r w:rsidRPr="00AE1C7F">
              <w:rPr>
                <w:rFonts w:ascii="Times New Roman" w:eastAsia="Times New Roman" w:hAnsi="Times New Roman" w:cs="Times New Roman"/>
                <w:sz w:val="28"/>
                <w:szCs w:val="28"/>
              </w:rPr>
              <w:t>п</w:t>
            </w:r>
            <w:proofErr w:type="gramEnd"/>
            <w:r w:rsidRPr="00AE1C7F">
              <w:rPr>
                <w:rFonts w:ascii="Times New Roman" w:eastAsia="Times New Roman" w:hAnsi="Times New Roman" w:cs="Times New Roman"/>
                <w:sz w:val="28"/>
                <w:szCs w:val="28"/>
              </w:rPr>
              <w:t>ідсумок</w:t>
            </w:r>
            <w:proofErr w:type="spellEnd"/>
            <w:r w:rsidRPr="00AE1C7F">
              <w:rPr>
                <w:rFonts w:ascii="Times New Roman" w:eastAsia="Times New Roman" w:hAnsi="Times New Roman" w:cs="Times New Roman"/>
                <w:sz w:val="28"/>
                <w:szCs w:val="28"/>
              </w:rPr>
              <w:t>)</w:t>
            </w:r>
          </w:p>
        </w:tc>
        <w:tc>
          <w:tcPr>
            <w:tcW w:w="1668"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Обґрунтування</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відповідного</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місця</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альтернативи</w:t>
            </w:r>
            <w:proofErr w:type="spellEnd"/>
            <w:r w:rsidRPr="00AE1C7F">
              <w:rPr>
                <w:rFonts w:ascii="Times New Roman" w:eastAsia="Times New Roman" w:hAnsi="Times New Roman" w:cs="Times New Roman"/>
                <w:sz w:val="28"/>
                <w:szCs w:val="28"/>
              </w:rPr>
              <w:t xml:space="preserve"> </w:t>
            </w:r>
            <w:proofErr w:type="gramStart"/>
            <w:r w:rsidRPr="00AE1C7F">
              <w:rPr>
                <w:rFonts w:ascii="Times New Roman" w:eastAsia="Times New Roman" w:hAnsi="Times New Roman" w:cs="Times New Roman"/>
                <w:sz w:val="28"/>
                <w:szCs w:val="28"/>
              </w:rPr>
              <w:t>у</w:t>
            </w:r>
            <w:proofErr w:type="gramEnd"/>
            <w:r w:rsidRPr="00AE1C7F">
              <w:rPr>
                <w:rFonts w:ascii="Times New Roman" w:eastAsia="Times New Roman" w:hAnsi="Times New Roman" w:cs="Times New Roman"/>
                <w:sz w:val="28"/>
                <w:szCs w:val="28"/>
              </w:rPr>
              <w:t xml:space="preserve"> рейтингу</w:t>
            </w:r>
          </w:p>
        </w:tc>
      </w:tr>
      <w:tr w:rsidR="00D04EA0" w:rsidRPr="00AE1C7F" w:rsidTr="00765D38">
        <w:tblPrEx>
          <w:jc w:val="left"/>
        </w:tblPrEx>
        <w:tc>
          <w:tcPr>
            <w:tcW w:w="1262"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Альтернатива 1</w:t>
            </w:r>
          </w:p>
        </w:tc>
        <w:tc>
          <w:tcPr>
            <w:tcW w:w="1060"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w:t>
            </w:r>
          </w:p>
        </w:tc>
        <w:tc>
          <w:tcPr>
            <w:tcW w:w="1010"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w:t>
            </w:r>
          </w:p>
        </w:tc>
        <w:tc>
          <w:tcPr>
            <w:tcW w:w="1668"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w:t>
            </w:r>
          </w:p>
        </w:tc>
      </w:tr>
      <w:tr w:rsidR="00D04EA0" w:rsidRPr="00AE1C7F" w:rsidTr="00765D38">
        <w:tblPrEx>
          <w:jc w:val="left"/>
        </w:tblPrEx>
        <w:tc>
          <w:tcPr>
            <w:tcW w:w="1262"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Альтернатива 2</w:t>
            </w:r>
          </w:p>
        </w:tc>
        <w:tc>
          <w:tcPr>
            <w:tcW w:w="1060"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w:t>
            </w:r>
          </w:p>
        </w:tc>
        <w:tc>
          <w:tcPr>
            <w:tcW w:w="1010" w:type="pct"/>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w:t>
            </w:r>
          </w:p>
        </w:tc>
        <w:tc>
          <w:tcPr>
            <w:tcW w:w="1668" w:type="pct"/>
            <w:gridSpan w:val="2"/>
            <w:tcBorders>
              <w:top w:val="single" w:sz="4" w:space="0" w:color="000000"/>
              <w:left w:val="single" w:sz="4" w:space="0" w:color="000000"/>
              <w:bottom w:val="single" w:sz="4" w:space="0" w:color="000000"/>
              <w:right w:val="single" w:sz="4" w:space="0" w:color="000000"/>
            </w:tcBorders>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w:t>
            </w:r>
          </w:p>
        </w:tc>
      </w:tr>
    </w:tbl>
    <w:p w:rsidR="00D04EA0" w:rsidRPr="00AE1C7F" w:rsidRDefault="00D04EA0" w:rsidP="00AE1C7F">
      <w:pPr>
        <w:shd w:val="clear" w:color="auto" w:fill="FFFFFF"/>
        <w:spacing w:before="0" w:after="0" w:line="240" w:lineRule="auto"/>
        <w:textAlignment w:val="baseline"/>
        <w:rPr>
          <w:rFonts w:ascii="Times New Roman" w:eastAsia="Times New Roman" w:hAnsi="Times New Roman" w:cs="Times New Roman"/>
          <w:vanish/>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175"/>
        <w:gridCol w:w="4068"/>
        <w:gridCol w:w="3122"/>
      </w:tblGrid>
      <w:tr w:rsidR="00D04EA0" w:rsidRPr="00AE1C7F" w:rsidTr="00765D38">
        <w:tc>
          <w:tcPr>
            <w:tcW w:w="1161" w:type="pct"/>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Рейтинг</w:t>
            </w:r>
          </w:p>
        </w:tc>
        <w:tc>
          <w:tcPr>
            <w:tcW w:w="2172" w:type="pct"/>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Аргументи</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щодо</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переваги</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обраної</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альтернативи</w:t>
            </w:r>
            <w:proofErr w:type="spellEnd"/>
            <w:r w:rsidRPr="00AE1C7F">
              <w:rPr>
                <w:rFonts w:ascii="Times New Roman" w:eastAsia="Times New Roman" w:hAnsi="Times New Roman" w:cs="Times New Roman"/>
                <w:sz w:val="28"/>
                <w:szCs w:val="28"/>
              </w:rPr>
              <w:t xml:space="preserve">/причини </w:t>
            </w:r>
            <w:proofErr w:type="spellStart"/>
            <w:r w:rsidRPr="00AE1C7F">
              <w:rPr>
                <w:rFonts w:ascii="Times New Roman" w:eastAsia="Times New Roman" w:hAnsi="Times New Roman" w:cs="Times New Roman"/>
                <w:sz w:val="28"/>
                <w:szCs w:val="28"/>
              </w:rPr>
              <w:t>відмови</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від</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альтернативи</w:t>
            </w:r>
            <w:proofErr w:type="spellEnd"/>
          </w:p>
        </w:tc>
        <w:tc>
          <w:tcPr>
            <w:tcW w:w="1667" w:type="pct"/>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proofErr w:type="spellStart"/>
            <w:r w:rsidRPr="00AE1C7F">
              <w:rPr>
                <w:rFonts w:ascii="Times New Roman" w:eastAsia="Times New Roman" w:hAnsi="Times New Roman" w:cs="Times New Roman"/>
                <w:sz w:val="28"/>
                <w:szCs w:val="28"/>
              </w:rPr>
              <w:t>Оцінка</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ризику</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зовнішніх</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чинникі</w:t>
            </w:r>
            <w:proofErr w:type="gramStart"/>
            <w:r w:rsidRPr="00AE1C7F">
              <w:rPr>
                <w:rFonts w:ascii="Times New Roman" w:eastAsia="Times New Roman" w:hAnsi="Times New Roman" w:cs="Times New Roman"/>
                <w:sz w:val="28"/>
                <w:szCs w:val="28"/>
              </w:rPr>
              <w:t>в</w:t>
            </w:r>
            <w:proofErr w:type="spellEnd"/>
            <w:proofErr w:type="gramEnd"/>
            <w:r w:rsidRPr="00AE1C7F">
              <w:rPr>
                <w:rFonts w:ascii="Times New Roman" w:eastAsia="Times New Roman" w:hAnsi="Times New Roman" w:cs="Times New Roman"/>
                <w:sz w:val="28"/>
                <w:szCs w:val="28"/>
              </w:rPr>
              <w:t xml:space="preserve"> на </w:t>
            </w:r>
            <w:proofErr w:type="spellStart"/>
            <w:r w:rsidRPr="00AE1C7F">
              <w:rPr>
                <w:rFonts w:ascii="Times New Roman" w:eastAsia="Times New Roman" w:hAnsi="Times New Roman" w:cs="Times New Roman"/>
                <w:sz w:val="28"/>
                <w:szCs w:val="28"/>
              </w:rPr>
              <w:t>дію</w:t>
            </w:r>
            <w:proofErr w:type="spellEnd"/>
            <w:r w:rsidRPr="00AE1C7F">
              <w:rPr>
                <w:rFonts w:ascii="Times New Roman" w:eastAsia="Times New Roman" w:hAnsi="Times New Roman" w:cs="Times New Roman"/>
                <w:sz w:val="28"/>
                <w:szCs w:val="28"/>
              </w:rPr>
              <w:t xml:space="preserve"> </w:t>
            </w:r>
            <w:proofErr w:type="spellStart"/>
            <w:r w:rsidRPr="00AE1C7F">
              <w:rPr>
                <w:rFonts w:ascii="Times New Roman" w:eastAsia="Times New Roman" w:hAnsi="Times New Roman" w:cs="Times New Roman"/>
                <w:sz w:val="28"/>
                <w:szCs w:val="28"/>
              </w:rPr>
              <w:t>запропонованого</w:t>
            </w:r>
            <w:proofErr w:type="spellEnd"/>
            <w:r w:rsidRPr="00AE1C7F">
              <w:rPr>
                <w:rFonts w:ascii="Times New Roman" w:eastAsia="Times New Roman" w:hAnsi="Times New Roman" w:cs="Times New Roman"/>
                <w:sz w:val="28"/>
                <w:szCs w:val="28"/>
              </w:rPr>
              <w:t xml:space="preserve"> регуляторного акта</w:t>
            </w:r>
          </w:p>
        </w:tc>
      </w:tr>
      <w:tr w:rsidR="00D04EA0" w:rsidRPr="00AE1C7F" w:rsidTr="00765D38">
        <w:tc>
          <w:tcPr>
            <w:tcW w:w="1161"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Альтернатива 1</w:t>
            </w:r>
          </w:p>
        </w:tc>
        <w:tc>
          <w:tcPr>
            <w:tcW w:w="2172"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Дане рішення не призведе до вирішення проблемної ситуації</w:t>
            </w:r>
          </w:p>
        </w:tc>
        <w:tc>
          <w:tcPr>
            <w:tcW w:w="1667" w:type="pct"/>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Х</w:t>
            </w:r>
          </w:p>
        </w:tc>
      </w:tr>
      <w:tr w:rsidR="00D04EA0" w:rsidRPr="00AE1C7F" w:rsidTr="00765D38">
        <w:tc>
          <w:tcPr>
            <w:tcW w:w="1161"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rPr>
            </w:pPr>
            <w:r w:rsidRPr="00AE1C7F">
              <w:rPr>
                <w:rFonts w:ascii="Times New Roman" w:eastAsia="Times New Roman" w:hAnsi="Times New Roman" w:cs="Times New Roman"/>
                <w:sz w:val="28"/>
                <w:szCs w:val="28"/>
              </w:rPr>
              <w:t>Альтернатива 2</w:t>
            </w:r>
          </w:p>
        </w:tc>
        <w:tc>
          <w:tcPr>
            <w:tcW w:w="2172" w:type="pct"/>
            <w:hideMark/>
          </w:tcPr>
          <w:p w:rsidR="00D04EA0" w:rsidRPr="00AE1C7F" w:rsidRDefault="00D04EA0" w:rsidP="00AE1C7F">
            <w:pPr>
              <w:spacing w:before="0" w:after="0" w:line="240" w:lineRule="auto"/>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Дане рішення дозволить вирішити проблемну ситуацію</w:t>
            </w:r>
          </w:p>
        </w:tc>
        <w:tc>
          <w:tcPr>
            <w:tcW w:w="1667" w:type="pct"/>
            <w:hideMark/>
          </w:tcPr>
          <w:p w:rsidR="00D04EA0" w:rsidRPr="00AE1C7F" w:rsidRDefault="00D04EA0" w:rsidP="00AE1C7F">
            <w:pPr>
              <w:spacing w:before="0" w:after="0" w:line="240" w:lineRule="auto"/>
              <w:jc w:val="center"/>
              <w:textAlignment w:val="baseline"/>
              <w:rPr>
                <w:rFonts w:ascii="Times New Roman" w:eastAsia="Times New Roman" w:hAnsi="Times New Roman" w:cs="Times New Roman"/>
                <w:sz w:val="28"/>
                <w:szCs w:val="28"/>
                <w:lang w:val="uk-UA"/>
              </w:rPr>
            </w:pPr>
            <w:r w:rsidRPr="00AE1C7F">
              <w:rPr>
                <w:rFonts w:ascii="Times New Roman" w:eastAsia="Times New Roman" w:hAnsi="Times New Roman" w:cs="Times New Roman"/>
                <w:sz w:val="28"/>
                <w:szCs w:val="28"/>
                <w:lang w:val="uk-UA"/>
              </w:rPr>
              <w:t xml:space="preserve">Зміна чинного законодавства може вплинути на дію </w:t>
            </w:r>
            <w:proofErr w:type="spellStart"/>
            <w:r w:rsidRPr="00AE1C7F">
              <w:rPr>
                <w:rFonts w:ascii="Times New Roman" w:eastAsia="Times New Roman" w:hAnsi="Times New Roman" w:cs="Times New Roman"/>
                <w:sz w:val="28"/>
                <w:szCs w:val="28"/>
                <w:lang w:val="uk-UA"/>
              </w:rPr>
              <w:t>запропоновнаого</w:t>
            </w:r>
            <w:proofErr w:type="spellEnd"/>
            <w:r w:rsidRPr="00AE1C7F">
              <w:rPr>
                <w:rFonts w:ascii="Times New Roman" w:eastAsia="Times New Roman" w:hAnsi="Times New Roman" w:cs="Times New Roman"/>
                <w:sz w:val="28"/>
                <w:szCs w:val="28"/>
                <w:lang w:val="uk-UA"/>
              </w:rPr>
              <w:t xml:space="preserve"> регуляторного акту</w:t>
            </w:r>
          </w:p>
        </w:tc>
      </w:tr>
    </w:tbl>
    <w:p w:rsidR="00D04EA0" w:rsidRPr="00AE1C7F" w:rsidRDefault="00D04EA0" w:rsidP="00AE1C7F">
      <w:pPr>
        <w:shd w:val="clear" w:color="auto" w:fill="FFFFFF"/>
        <w:spacing w:before="0" w:after="0" w:line="240" w:lineRule="auto"/>
        <w:jc w:val="center"/>
        <w:textAlignment w:val="baseline"/>
        <w:rPr>
          <w:rFonts w:ascii="Times New Roman" w:eastAsia="Times New Roman" w:hAnsi="Times New Roman" w:cs="Times New Roman"/>
          <w:color w:val="000000"/>
          <w:sz w:val="28"/>
          <w:szCs w:val="28"/>
        </w:rPr>
      </w:pPr>
      <w:r w:rsidRPr="00AE1C7F">
        <w:rPr>
          <w:rFonts w:ascii="Times New Roman" w:eastAsia="Times New Roman" w:hAnsi="Times New Roman" w:cs="Times New Roman"/>
          <w:b/>
          <w:bCs/>
          <w:color w:val="000000"/>
          <w:sz w:val="28"/>
          <w:szCs w:val="28"/>
        </w:rPr>
        <w:t xml:space="preserve">V. </w:t>
      </w:r>
      <w:proofErr w:type="spellStart"/>
      <w:r w:rsidRPr="00AE1C7F">
        <w:rPr>
          <w:rFonts w:ascii="Times New Roman" w:eastAsia="Times New Roman" w:hAnsi="Times New Roman" w:cs="Times New Roman"/>
          <w:b/>
          <w:bCs/>
          <w:color w:val="000000"/>
          <w:sz w:val="28"/>
          <w:szCs w:val="28"/>
        </w:rPr>
        <w:t>Механізми</w:t>
      </w:r>
      <w:proofErr w:type="spellEnd"/>
      <w:r w:rsidRPr="00AE1C7F">
        <w:rPr>
          <w:rFonts w:ascii="Times New Roman" w:eastAsia="Times New Roman" w:hAnsi="Times New Roman" w:cs="Times New Roman"/>
          <w:b/>
          <w:bCs/>
          <w:color w:val="000000"/>
          <w:sz w:val="28"/>
          <w:szCs w:val="28"/>
        </w:rPr>
        <w:t xml:space="preserve"> та заходи, </w:t>
      </w:r>
      <w:proofErr w:type="spellStart"/>
      <w:r w:rsidRPr="00AE1C7F">
        <w:rPr>
          <w:rFonts w:ascii="Times New Roman" w:eastAsia="Times New Roman" w:hAnsi="Times New Roman" w:cs="Times New Roman"/>
          <w:b/>
          <w:bCs/>
          <w:color w:val="000000"/>
          <w:sz w:val="28"/>
          <w:szCs w:val="28"/>
        </w:rPr>
        <w:t>які</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забезпечать</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розв’язання</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визначеної</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проблеми</w:t>
      </w:r>
      <w:proofErr w:type="spellEnd"/>
    </w:p>
    <w:p w:rsidR="00D04EA0" w:rsidRPr="00AE1C7F" w:rsidRDefault="00D04EA0" w:rsidP="00AE1C7F">
      <w:pPr>
        <w:shd w:val="clear" w:color="auto" w:fill="FFFFFF"/>
        <w:spacing w:before="0" w:after="0" w:line="240" w:lineRule="auto"/>
        <w:jc w:val="center"/>
        <w:textAlignment w:val="baseline"/>
        <w:rPr>
          <w:rFonts w:ascii="Times New Roman" w:eastAsia="Times New Roman" w:hAnsi="Times New Roman" w:cs="Times New Roman"/>
          <w:color w:val="000000"/>
          <w:sz w:val="28"/>
          <w:szCs w:val="28"/>
          <w:lang w:val="uk-UA"/>
        </w:rPr>
      </w:pPr>
    </w:p>
    <w:p w:rsidR="00D04EA0" w:rsidRPr="00AE1C7F" w:rsidRDefault="00D04EA0" w:rsidP="00F95F7A">
      <w:pPr>
        <w:shd w:val="clear" w:color="auto" w:fill="FFFFFF"/>
        <w:spacing w:before="0" w:after="0" w:line="240" w:lineRule="auto"/>
        <w:ind w:firstLine="652"/>
        <w:rPr>
          <w:rFonts w:ascii="Times New Roman" w:eastAsia="Times New Roman" w:hAnsi="Times New Roman" w:cs="Times New Roman"/>
          <w:color w:val="303030"/>
          <w:sz w:val="28"/>
          <w:szCs w:val="28"/>
        </w:rPr>
      </w:pPr>
      <w:proofErr w:type="spellStart"/>
      <w:r w:rsidRPr="00AE1C7F">
        <w:rPr>
          <w:rFonts w:ascii="Times New Roman" w:eastAsia="Times New Roman" w:hAnsi="Times New Roman" w:cs="Times New Roman"/>
          <w:color w:val="303030"/>
          <w:sz w:val="28"/>
          <w:szCs w:val="28"/>
        </w:rPr>
        <w:t>Єдиним</w:t>
      </w:r>
      <w:proofErr w:type="spellEnd"/>
      <w:r w:rsidRPr="00AE1C7F">
        <w:rPr>
          <w:rFonts w:ascii="Times New Roman" w:eastAsia="Times New Roman" w:hAnsi="Times New Roman" w:cs="Times New Roman"/>
          <w:color w:val="303030"/>
          <w:sz w:val="28"/>
          <w:szCs w:val="28"/>
        </w:rPr>
        <w:t xml:space="preserve"> </w:t>
      </w:r>
      <w:r w:rsidRPr="00AE1C7F">
        <w:rPr>
          <w:rFonts w:ascii="Times New Roman" w:eastAsia="Times New Roman" w:hAnsi="Times New Roman" w:cs="Times New Roman"/>
          <w:color w:val="303030"/>
          <w:sz w:val="28"/>
          <w:szCs w:val="28"/>
          <w:lang w:val="uk-UA"/>
        </w:rPr>
        <w:t xml:space="preserve">прийнятним </w:t>
      </w:r>
      <w:r w:rsidRPr="00AE1C7F">
        <w:rPr>
          <w:rFonts w:ascii="Times New Roman" w:eastAsia="Times New Roman" w:hAnsi="Times New Roman" w:cs="Times New Roman"/>
          <w:color w:val="303030"/>
          <w:sz w:val="28"/>
          <w:szCs w:val="28"/>
        </w:rPr>
        <w:t xml:space="preserve">способом </w:t>
      </w:r>
      <w:proofErr w:type="spellStart"/>
      <w:r w:rsidRPr="00AE1C7F">
        <w:rPr>
          <w:rFonts w:ascii="Times New Roman" w:eastAsia="Times New Roman" w:hAnsi="Times New Roman" w:cs="Times New Roman"/>
          <w:color w:val="303030"/>
          <w:sz w:val="28"/>
          <w:szCs w:val="28"/>
        </w:rPr>
        <w:t>розв’язання</w:t>
      </w:r>
      <w:proofErr w:type="spellEnd"/>
      <w:r w:rsidRPr="00AE1C7F">
        <w:rPr>
          <w:rFonts w:ascii="Times New Roman" w:eastAsia="Times New Roman" w:hAnsi="Times New Roman" w:cs="Times New Roman"/>
          <w:color w:val="303030"/>
          <w:sz w:val="28"/>
          <w:szCs w:val="28"/>
        </w:rPr>
        <w:t xml:space="preserve"> </w:t>
      </w:r>
      <w:proofErr w:type="spellStart"/>
      <w:r w:rsidRPr="00AE1C7F">
        <w:rPr>
          <w:rFonts w:ascii="Times New Roman" w:eastAsia="Times New Roman" w:hAnsi="Times New Roman" w:cs="Times New Roman"/>
          <w:color w:val="303030"/>
          <w:sz w:val="28"/>
          <w:szCs w:val="28"/>
        </w:rPr>
        <w:t>вищезазначеної</w:t>
      </w:r>
      <w:proofErr w:type="spellEnd"/>
      <w:r w:rsidRPr="00AE1C7F">
        <w:rPr>
          <w:rFonts w:ascii="Times New Roman" w:eastAsia="Times New Roman" w:hAnsi="Times New Roman" w:cs="Times New Roman"/>
          <w:color w:val="303030"/>
          <w:sz w:val="28"/>
          <w:szCs w:val="28"/>
        </w:rPr>
        <w:t xml:space="preserve"> </w:t>
      </w:r>
      <w:proofErr w:type="spellStart"/>
      <w:r w:rsidRPr="00AE1C7F">
        <w:rPr>
          <w:rFonts w:ascii="Times New Roman" w:eastAsia="Times New Roman" w:hAnsi="Times New Roman" w:cs="Times New Roman"/>
          <w:color w:val="303030"/>
          <w:sz w:val="28"/>
          <w:szCs w:val="28"/>
        </w:rPr>
        <w:t>проблеми</w:t>
      </w:r>
      <w:proofErr w:type="spellEnd"/>
      <w:r w:rsidRPr="00AE1C7F">
        <w:rPr>
          <w:rFonts w:ascii="Times New Roman" w:eastAsia="Times New Roman" w:hAnsi="Times New Roman" w:cs="Times New Roman"/>
          <w:color w:val="303030"/>
          <w:sz w:val="28"/>
          <w:szCs w:val="28"/>
        </w:rPr>
        <w:t xml:space="preserve">, </w:t>
      </w:r>
      <w:proofErr w:type="spellStart"/>
      <w:r w:rsidRPr="00AE1C7F">
        <w:rPr>
          <w:rFonts w:ascii="Times New Roman" w:eastAsia="Times New Roman" w:hAnsi="Times New Roman" w:cs="Times New Roman"/>
          <w:color w:val="303030"/>
          <w:sz w:val="28"/>
          <w:szCs w:val="28"/>
        </w:rPr>
        <w:t>що</w:t>
      </w:r>
      <w:proofErr w:type="spellEnd"/>
      <w:r w:rsidRPr="00AE1C7F">
        <w:rPr>
          <w:rFonts w:ascii="Times New Roman" w:eastAsia="Times New Roman" w:hAnsi="Times New Roman" w:cs="Times New Roman"/>
          <w:color w:val="303030"/>
          <w:sz w:val="28"/>
          <w:szCs w:val="28"/>
        </w:rPr>
        <w:t xml:space="preserve"> </w:t>
      </w:r>
      <w:proofErr w:type="spellStart"/>
      <w:r w:rsidRPr="00AE1C7F">
        <w:rPr>
          <w:rFonts w:ascii="Times New Roman" w:eastAsia="Times New Roman" w:hAnsi="Times New Roman" w:cs="Times New Roman"/>
          <w:color w:val="303030"/>
          <w:sz w:val="28"/>
          <w:szCs w:val="28"/>
        </w:rPr>
        <w:t>відповідає</w:t>
      </w:r>
      <w:proofErr w:type="spellEnd"/>
      <w:r w:rsidRPr="00AE1C7F">
        <w:rPr>
          <w:rFonts w:ascii="Times New Roman" w:eastAsia="Times New Roman" w:hAnsi="Times New Roman" w:cs="Times New Roman"/>
          <w:color w:val="303030"/>
          <w:sz w:val="28"/>
          <w:szCs w:val="28"/>
        </w:rPr>
        <w:t xml:space="preserve"> потребам та </w:t>
      </w:r>
      <w:proofErr w:type="spellStart"/>
      <w:r w:rsidRPr="00AE1C7F">
        <w:rPr>
          <w:rFonts w:ascii="Times New Roman" w:eastAsia="Times New Roman" w:hAnsi="Times New Roman" w:cs="Times New Roman"/>
          <w:color w:val="303030"/>
          <w:sz w:val="28"/>
          <w:szCs w:val="28"/>
        </w:rPr>
        <w:t>забезпечує</w:t>
      </w:r>
      <w:proofErr w:type="spellEnd"/>
      <w:r w:rsidRPr="00AE1C7F">
        <w:rPr>
          <w:rFonts w:ascii="Times New Roman" w:eastAsia="Times New Roman" w:hAnsi="Times New Roman" w:cs="Times New Roman"/>
          <w:color w:val="303030"/>
          <w:sz w:val="28"/>
          <w:szCs w:val="28"/>
        </w:rPr>
        <w:t xml:space="preserve"> </w:t>
      </w:r>
      <w:proofErr w:type="spellStart"/>
      <w:r w:rsidRPr="00AE1C7F">
        <w:rPr>
          <w:rFonts w:ascii="Times New Roman" w:eastAsia="Times New Roman" w:hAnsi="Times New Roman" w:cs="Times New Roman"/>
          <w:color w:val="303030"/>
          <w:sz w:val="28"/>
          <w:szCs w:val="28"/>
        </w:rPr>
        <w:t>поступове</w:t>
      </w:r>
      <w:proofErr w:type="spellEnd"/>
      <w:r w:rsidRPr="00AE1C7F">
        <w:rPr>
          <w:rFonts w:ascii="Times New Roman" w:eastAsia="Times New Roman" w:hAnsi="Times New Roman" w:cs="Times New Roman"/>
          <w:color w:val="303030"/>
          <w:sz w:val="28"/>
          <w:szCs w:val="28"/>
        </w:rPr>
        <w:t xml:space="preserve"> </w:t>
      </w:r>
      <w:proofErr w:type="spellStart"/>
      <w:r w:rsidRPr="00AE1C7F">
        <w:rPr>
          <w:rFonts w:ascii="Times New Roman" w:eastAsia="Times New Roman" w:hAnsi="Times New Roman" w:cs="Times New Roman"/>
          <w:color w:val="303030"/>
          <w:sz w:val="28"/>
          <w:szCs w:val="28"/>
        </w:rPr>
        <w:t>досягнення</w:t>
      </w:r>
      <w:proofErr w:type="spellEnd"/>
      <w:r w:rsidRPr="00AE1C7F">
        <w:rPr>
          <w:rFonts w:ascii="Times New Roman" w:eastAsia="Times New Roman" w:hAnsi="Times New Roman" w:cs="Times New Roman"/>
          <w:color w:val="303030"/>
          <w:sz w:val="28"/>
          <w:szCs w:val="28"/>
        </w:rPr>
        <w:t xml:space="preserve"> </w:t>
      </w:r>
      <w:proofErr w:type="spellStart"/>
      <w:r w:rsidRPr="00AE1C7F">
        <w:rPr>
          <w:rFonts w:ascii="Times New Roman" w:eastAsia="Times New Roman" w:hAnsi="Times New Roman" w:cs="Times New Roman"/>
          <w:color w:val="303030"/>
          <w:sz w:val="28"/>
          <w:szCs w:val="28"/>
        </w:rPr>
        <w:t>встановлених</w:t>
      </w:r>
      <w:proofErr w:type="spellEnd"/>
      <w:r w:rsidRPr="00AE1C7F">
        <w:rPr>
          <w:rFonts w:ascii="Times New Roman" w:eastAsia="Times New Roman" w:hAnsi="Times New Roman" w:cs="Times New Roman"/>
          <w:color w:val="303030"/>
          <w:sz w:val="28"/>
          <w:szCs w:val="28"/>
        </w:rPr>
        <w:t xml:space="preserve"> </w:t>
      </w:r>
      <w:proofErr w:type="spellStart"/>
      <w:r w:rsidRPr="00AE1C7F">
        <w:rPr>
          <w:rFonts w:ascii="Times New Roman" w:eastAsia="Times New Roman" w:hAnsi="Times New Roman" w:cs="Times New Roman"/>
          <w:color w:val="303030"/>
          <w:sz w:val="28"/>
          <w:szCs w:val="28"/>
        </w:rPr>
        <w:t>цілей</w:t>
      </w:r>
      <w:proofErr w:type="spellEnd"/>
      <w:r w:rsidRPr="00AE1C7F">
        <w:rPr>
          <w:rFonts w:ascii="Times New Roman" w:eastAsia="Times New Roman" w:hAnsi="Times New Roman" w:cs="Times New Roman"/>
          <w:color w:val="303030"/>
          <w:sz w:val="28"/>
          <w:szCs w:val="28"/>
        </w:rPr>
        <w:t xml:space="preserve">, </w:t>
      </w:r>
      <w:proofErr w:type="spellStart"/>
      <w:r w:rsidRPr="00AE1C7F">
        <w:rPr>
          <w:rFonts w:ascii="Times New Roman" w:eastAsia="Times New Roman" w:hAnsi="Times New Roman" w:cs="Times New Roman"/>
          <w:color w:val="303030"/>
          <w:sz w:val="28"/>
          <w:szCs w:val="28"/>
        </w:rPr>
        <w:t>є</w:t>
      </w:r>
      <w:proofErr w:type="spellEnd"/>
      <w:r w:rsidRPr="00AE1C7F">
        <w:rPr>
          <w:rFonts w:ascii="Times New Roman" w:eastAsia="Times New Roman" w:hAnsi="Times New Roman" w:cs="Times New Roman"/>
          <w:color w:val="303030"/>
          <w:sz w:val="28"/>
          <w:szCs w:val="28"/>
        </w:rPr>
        <w:t xml:space="preserve"> </w:t>
      </w:r>
      <w:r w:rsidRPr="00AE1C7F">
        <w:rPr>
          <w:rFonts w:ascii="Times New Roman" w:eastAsia="Times New Roman" w:hAnsi="Times New Roman" w:cs="Times New Roman"/>
          <w:color w:val="303030"/>
          <w:sz w:val="28"/>
          <w:szCs w:val="28"/>
          <w:lang w:val="uk-UA"/>
        </w:rPr>
        <w:t>затвердження</w:t>
      </w:r>
      <w:r w:rsidRPr="00AE1C7F">
        <w:rPr>
          <w:rFonts w:ascii="Times New Roman" w:eastAsia="Times New Roman" w:hAnsi="Times New Roman" w:cs="Times New Roman"/>
          <w:color w:val="303030"/>
          <w:sz w:val="28"/>
          <w:szCs w:val="28"/>
        </w:rPr>
        <w:t xml:space="preserve"> </w:t>
      </w:r>
      <w:proofErr w:type="spellStart"/>
      <w:r w:rsidRPr="00AE1C7F">
        <w:rPr>
          <w:rFonts w:ascii="Times New Roman" w:eastAsia="Times New Roman" w:hAnsi="Times New Roman" w:cs="Times New Roman"/>
          <w:color w:val="303030"/>
          <w:sz w:val="28"/>
          <w:szCs w:val="28"/>
        </w:rPr>
        <w:t>зазначеного</w:t>
      </w:r>
      <w:proofErr w:type="spellEnd"/>
      <w:r w:rsidRPr="00AE1C7F">
        <w:rPr>
          <w:rFonts w:ascii="Times New Roman" w:eastAsia="Times New Roman" w:hAnsi="Times New Roman" w:cs="Times New Roman"/>
          <w:color w:val="303030"/>
          <w:sz w:val="28"/>
          <w:szCs w:val="28"/>
        </w:rPr>
        <w:t xml:space="preserve"> </w:t>
      </w:r>
      <w:proofErr w:type="gramStart"/>
      <w:r w:rsidRPr="00AE1C7F">
        <w:rPr>
          <w:rFonts w:ascii="Times New Roman" w:eastAsia="Times New Roman" w:hAnsi="Times New Roman" w:cs="Times New Roman"/>
          <w:color w:val="303030"/>
          <w:sz w:val="28"/>
          <w:szCs w:val="28"/>
        </w:rPr>
        <w:t>регуляторного</w:t>
      </w:r>
      <w:proofErr w:type="gramEnd"/>
      <w:r w:rsidRPr="00AE1C7F">
        <w:rPr>
          <w:rFonts w:ascii="Times New Roman" w:eastAsia="Times New Roman" w:hAnsi="Times New Roman" w:cs="Times New Roman"/>
          <w:color w:val="303030"/>
          <w:sz w:val="28"/>
          <w:szCs w:val="28"/>
        </w:rPr>
        <w:t xml:space="preserve"> акту.</w:t>
      </w:r>
    </w:p>
    <w:p w:rsidR="00D04EA0" w:rsidRPr="00AE1C7F" w:rsidRDefault="00D04EA0" w:rsidP="00AE1C7F">
      <w:pPr>
        <w:shd w:val="clear" w:color="auto" w:fill="FFFFFF"/>
        <w:spacing w:before="0" w:after="0" w:line="240" w:lineRule="auto"/>
        <w:jc w:val="center"/>
        <w:textAlignment w:val="baseline"/>
        <w:rPr>
          <w:rFonts w:ascii="Times New Roman" w:eastAsia="Times New Roman" w:hAnsi="Times New Roman" w:cs="Times New Roman"/>
          <w:color w:val="000000"/>
          <w:sz w:val="28"/>
          <w:szCs w:val="28"/>
          <w:lang w:val="uk-UA"/>
        </w:rPr>
      </w:pPr>
    </w:p>
    <w:p w:rsidR="00D04EA0" w:rsidRPr="00AE1C7F" w:rsidRDefault="00D04EA0" w:rsidP="00AE1C7F">
      <w:pPr>
        <w:shd w:val="clear" w:color="auto" w:fill="FFFFFF"/>
        <w:spacing w:before="0" w:after="0" w:line="240" w:lineRule="auto"/>
        <w:jc w:val="center"/>
        <w:textAlignment w:val="baseline"/>
        <w:rPr>
          <w:rFonts w:ascii="Times New Roman" w:eastAsia="Times New Roman" w:hAnsi="Times New Roman" w:cs="Times New Roman"/>
          <w:color w:val="000000"/>
          <w:sz w:val="28"/>
          <w:szCs w:val="28"/>
          <w:lang w:val="uk-UA"/>
        </w:rPr>
      </w:pPr>
      <w:r w:rsidRPr="00AE1C7F">
        <w:rPr>
          <w:rFonts w:ascii="Times New Roman" w:eastAsia="Times New Roman" w:hAnsi="Times New Roman" w:cs="Times New Roman"/>
          <w:b/>
          <w:bCs/>
          <w:color w:val="000000"/>
          <w:sz w:val="28"/>
          <w:szCs w:val="28"/>
        </w:rPr>
        <w:t>VI</w:t>
      </w:r>
      <w:r w:rsidRPr="00AE1C7F">
        <w:rPr>
          <w:rFonts w:ascii="Times New Roman" w:eastAsia="Times New Roman" w:hAnsi="Times New Roman" w:cs="Times New Roman"/>
          <w:b/>
          <w:bCs/>
          <w:color w:val="000000"/>
          <w:sz w:val="28"/>
          <w:szCs w:val="28"/>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D04EA0" w:rsidRPr="00AE1C7F" w:rsidRDefault="00D04EA0" w:rsidP="00AE1C7F">
      <w:pPr>
        <w:shd w:val="clear" w:color="auto" w:fill="FFFFFF"/>
        <w:spacing w:before="0" w:after="0" w:line="240" w:lineRule="auto"/>
        <w:ind w:firstLine="709"/>
        <w:rPr>
          <w:rFonts w:ascii="Times New Roman" w:eastAsia="Times New Roman" w:hAnsi="Times New Roman" w:cs="Times New Roman"/>
          <w:color w:val="303030"/>
          <w:sz w:val="28"/>
          <w:szCs w:val="28"/>
          <w:lang w:val="uk-UA"/>
        </w:rPr>
      </w:pPr>
      <w:r w:rsidRPr="00AE1C7F">
        <w:rPr>
          <w:rFonts w:ascii="Times New Roman" w:eastAsia="Times New Roman" w:hAnsi="Times New Roman" w:cs="Times New Roman"/>
          <w:color w:val="303030"/>
          <w:sz w:val="28"/>
          <w:szCs w:val="28"/>
          <w:lang w:val="uk-UA"/>
        </w:rPr>
        <w:lastRenderedPageBreak/>
        <w:t>На дію регуляторного акта можуть вплинути такі фактори, як зміна чинного законодавства, в такому разі даний регуляторний акт може бути переглянуто</w:t>
      </w:r>
    </w:p>
    <w:p w:rsidR="00D04EA0" w:rsidRPr="00AE1C7F" w:rsidRDefault="00D04EA0" w:rsidP="00AE1C7F">
      <w:pPr>
        <w:shd w:val="clear" w:color="auto" w:fill="FFFFFF"/>
        <w:spacing w:before="0" w:after="0" w:line="240" w:lineRule="auto"/>
        <w:ind w:firstLine="709"/>
        <w:rPr>
          <w:rFonts w:ascii="Times New Roman" w:eastAsia="Times New Roman" w:hAnsi="Times New Roman" w:cs="Times New Roman"/>
          <w:color w:val="303030"/>
          <w:sz w:val="28"/>
          <w:szCs w:val="28"/>
        </w:rPr>
      </w:pPr>
      <w:proofErr w:type="spellStart"/>
      <w:r w:rsidRPr="00AE1C7F">
        <w:rPr>
          <w:rFonts w:ascii="Times New Roman" w:eastAsia="Times New Roman" w:hAnsi="Times New Roman" w:cs="Times New Roman"/>
          <w:color w:val="303030"/>
          <w:sz w:val="28"/>
          <w:szCs w:val="28"/>
        </w:rPr>
        <w:t>Виконання</w:t>
      </w:r>
      <w:proofErr w:type="spellEnd"/>
      <w:r w:rsidRPr="00AE1C7F">
        <w:rPr>
          <w:rFonts w:ascii="Times New Roman" w:eastAsia="Times New Roman" w:hAnsi="Times New Roman" w:cs="Times New Roman"/>
          <w:color w:val="303030"/>
          <w:sz w:val="28"/>
          <w:szCs w:val="28"/>
        </w:rPr>
        <w:t xml:space="preserve"> </w:t>
      </w:r>
      <w:proofErr w:type="spellStart"/>
      <w:r w:rsidRPr="00AE1C7F">
        <w:rPr>
          <w:rFonts w:ascii="Times New Roman" w:eastAsia="Times New Roman" w:hAnsi="Times New Roman" w:cs="Times New Roman"/>
          <w:color w:val="303030"/>
          <w:sz w:val="28"/>
          <w:szCs w:val="28"/>
        </w:rPr>
        <w:t>вимог</w:t>
      </w:r>
      <w:proofErr w:type="spellEnd"/>
      <w:r w:rsidRPr="00AE1C7F">
        <w:rPr>
          <w:rFonts w:ascii="Times New Roman" w:eastAsia="Times New Roman" w:hAnsi="Times New Roman" w:cs="Times New Roman"/>
          <w:color w:val="303030"/>
          <w:sz w:val="28"/>
          <w:szCs w:val="28"/>
        </w:rPr>
        <w:t xml:space="preserve"> </w:t>
      </w:r>
      <w:proofErr w:type="spellStart"/>
      <w:r w:rsidRPr="00AE1C7F">
        <w:rPr>
          <w:rFonts w:ascii="Times New Roman" w:eastAsia="Times New Roman" w:hAnsi="Times New Roman" w:cs="Times New Roman"/>
          <w:color w:val="303030"/>
          <w:sz w:val="28"/>
          <w:szCs w:val="28"/>
        </w:rPr>
        <w:t>даного</w:t>
      </w:r>
      <w:proofErr w:type="spellEnd"/>
      <w:r w:rsidRPr="00AE1C7F">
        <w:rPr>
          <w:rFonts w:ascii="Times New Roman" w:eastAsia="Times New Roman" w:hAnsi="Times New Roman" w:cs="Times New Roman"/>
          <w:color w:val="303030"/>
          <w:sz w:val="28"/>
          <w:szCs w:val="28"/>
        </w:rPr>
        <w:t xml:space="preserve"> </w:t>
      </w:r>
      <w:proofErr w:type="spellStart"/>
      <w:proofErr w:type="gramStart"/>
      <w:r w:rsidRPr="00AE1C7F">
        <w:rPr>
          <w:rFonts w:ascii="Times New Roman" w:eastAsia="Times New Roman" w:hAnsi="Times New Roman" w:cs="Times New Roman"/>
          <w:color w:val="303030"/>
          <w:sz w:val="28"/>
          <w:szCs w:val="28"/>
        </w:rPr>
        <w:t>р</w:t>
      </w:r>
      <w:proofErr w:type="gramEnd"/>
      <w:r w:rsidRPr="00AE1C7F">
        <w:rPr>
          <w:rFonts w:ascii="Times New Roman" w:eastAsia="Times New Roman" w:hAnsi="Times New Roman" w:cs="Times New Roman"/>
          <w:color w:val="303030"/>
          <w:sz w:val="28"/>
          <w:szCs w:val="28"/>
          <w:lang w:val="uk-UA"/>
        </w:rPr>
        <w:t>ішення</w:t>
      </w:r>
      <w:proofErr w:type="spellEnd"/>
      <w:r w:rsidRPr="00AE1C7F">
        <w:rPr>
          <w:rFonts w:ascii="Times New Roman" w:eastAsia="Times New Roman" w:hAnsi="Times New Roman" w:cs="Times New Roman"/>
          <w:color w:val="303030"/>
          <w:sz w:val="28"/>
          <w:szCs w:val="28"/>
        </w:rPr>
        <w:t xml:space="preserve"> не </w:t>
      </w:r>
      <w:proofErr w:type="spellStart"/>
      <w:r w:rsidRPr="00AE1C7F">
        <w:rPr>
          <w:rFonts w:ascii="Times New Roman" w:eastAsia="Times New Roman" w:hAnsi="Times New Roman" w:cs="Times New Roman"/>
          <w:color w:val="303030"/>
          <w:sz w:val="28"/>
          <w:szCs w:val="28"/>
        </w:rPr>
        <w:t>потребує</w:t>
      </w:r>
      <w:proofErr w:type="spellEnd"/>
      <w:r w:rsidRPr="00AE1C7F">
        <w:rPr>
          <w:rFonts w:ascii="Times New Roman" w:eastAsia="Times New Roman" w:hAnsi="Times New Roman" w:cs="Times New Roman"/>
          <w:color w:val="303030"/>
          <w:sz w:val="28"/>
          <w:szCs w:val="28"/>
        </w:rPr>
        <w:t xml:space="preserve"> </w:t>
      </w:r>
      <w:proofErr w:type="spellStart"/>
      <w:r w:rsidRPr="00AE1C7F">
        <w:rPr>
          <w:rFonts w:ascii="Times New Roman" w:eastAsia="Times New Roman" w:hAnsi="Times New Roman" w:cs="Times New Roman"/>
          <w:color w:val="303030"/>
          <w:sz w:val="28"/>
          <w:szCs w:val="28"/>
        </w:rPr>
        <w:t>додаткових</w:t>
      </w:r>
      <w:proofErr w:type="spellEnd"/>
      <w:r w:rsidRPr="00AE1C7F">
        <w:rPr>
          <w:rFonts w:ascii="Times New Roman" w:eastAsia="Times New Roman" w:hAnsi="Times New Roman" w:cs="Times New Roman"/>
          <w:color w:val="303030"/>
          <w:sz w:val="28"/>
          <w:szCs w:val="28"/>
        </w:rPr>
        <w:t xml:space="preserve"> </w:t>
      </w:r>
      <w:proofErr w:type="spellStart"/>
      <w:r w:rsidRPr="00AE1C7F">
        <w:rPr>
          <w:rFonts w:ascii="Times New Roman" w:eastAsia="Times New Roman" w:hAnsi="Times New Roman" w:cs="Times New Roman"/>
          <w:color w:val="303030"/>
          <w:sz w:val="28"/>
          <w:szCs w:val="28"/>
        </w:rPr>
        <w:t>витрат</w:t>
      </w:r>
      <w:proofErr w:type="spellEnd"/>
      <w:r w:rsidRPr="00AE1C7F">
        <w:rPr>
          <w:rFonts w:ascii="Times New Roman" w:eastAsia="Times New Roman" w:hAnsi="Times New Roman" w:cs="Times New Roman"/>
          <w:color w:val="303030"/>
          <w:sz w:val="28"/>
          <w:szCs w:val="28"/>
        </w:rPr>
        <w:t xml:space="preserve"> </w:t>
      </w:r>
      <w:proofErr w:type="spellStart"/>
      <w:r w:rsidRPr="00AE1C7F">
        <w:rPr>
          <w:rFonts w:ascii="Times New Roman" w:eastAsia="Times New Roman" w:hAnsi="Times New Roman" w:cs="Times New Roman"/>
          <w:color w:val="303030"/>
          <w:sz w:val="28"/>
          <w:szCs w:val="28"/>
        </w:rPr>
        <w:t>виконавчого</w:t>
      </w:r>
      <w:proofErr w:type="spellEnd"/>
      <w:r w:rsidRPr="00AE1C7F">
        <w:rPr>
          <w:rFonts w:ascii="Times New Roman" w:eastAsia="Times New Roman" w:hAnsi="Times New Roman" w:cs="Times New Roman"/>
          <w:color w:val="303030"/>
          <w:sz w:val="28"/>
          <w:szCs w:val="28"/>
        </w:rPr>
        <w:t xml:space="preserve"> </w:t>
      </w:r>
      <w:r w:rsidRPr="00AE1C7F">
        <w:rPr>
          <w:rFonts w:ascii="Times New Roman" w:eastAsia="Times New Roman" w:hAnsi="Times New Roman" w:cs="Times New Roman"/>
          <w:color w:val="303030"/>
          <w:sz w:val="28"/>
          <w:szCs w:val="28"/>
          <w:lang w:val="uk-UA"/>
        </w:rPr>
        <w:t>виконавчого комітету Зеленодольської міської ради</w:t>
      </w:r>
      <w:r w:rsidRPr="00AE1C7F">
        <w:rPr>
          <w:rFonts w:ascii="Times New Roman" w:eastAsia="Times New Roman" w:hAnsi="Times New Roman" w:cs="Times New Roman"/>
          <w:color w:val="303030"/>
          <w:sz w:val="28"/>
          <w:szCs w:val="28"/>
        </w:rPr>
        <w:t>.</w:t>
      </w:r>
    </w:p>
    <w:p w:rsidR="00D04EA0" w:rsidRPr="00AE1C7F" w:rsidRDefault="00D04EA0" w:rsidP="00F95F7A">
      <w:pPr>
        <w:shd w:val="clear" w:color="auto" w:fill="FFFFFF"/>
        <w:spacing w:before="0" w:after="0" w:line="240" w:lineRule="auto"/>
        <w:textAlignment w:val="baseline"/>
        <w:rPr>
          <w:rFonts w:ascii="Times New Roman" w:eastAsia="Times New Roman" w:hAnsi="Times New Roman" w:cs="Times New Roman"/>
          <w:color w:val="000000"/>
          <w:sz w:val="28"/>
          <w:szCs w:val="28"/>
        </w:rPr>
      </w:pPr>
      <w:r w:rsidRPr="00AE1C7F">
        <w:rPr>
          <w:rFonts w:ascii="Times New Roman" w:eastAsia="Times New Roman" w:hAnsi="Times New Roman" w:cs="Times New Roman"/>
          <w:b/>
          <w:bCs/>
          <w:color w:val="000000"/>
          <w:sz w:val="28"/>
          <w:szCs w:val="28"/>
        </w:rPr>
        <w:t xml:space="preserve">VII. </w:t>
      </w:r>
      <w:proofErr w:type="spellStart"/>
      <w:r w:rsidRPr="00AE1C7F">
        <w:rPr>
          <w:rFonts w:ascii="Times New Roman" w:eastAsia="Times New Roman" w:hAnsi="Times New Roman" w:cs="Times New Roman"/>
          <w:b/>
          <w:bCs/>
          <w:color w:val="000000"/>
          <w:sz w:val="28"/>
          <w:szCs w:val="28"/>
        </w:rPr>
        <w:t>Обґрунтування</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запропонованого</w:t>
      </w:r>
      <w:proofErr w:type="spellEnd"/>
      <w:r w:rsidRPr="00AE1C7F">
        <w:rPr>
          <w:rFonts w:ascii="Times New Roman" w:eastAsia="Times New Roman" w:hAnsi="Times New Roman" w:cs="Times New Roman"/>
          <w:b/>
          <w:bCs/>
          <w:color w:val="000000"/>
          <w:sz w:val="28"/>
          <w:szCs w:val="28"/>
        </w:rPr>
        <w:t xml:space="preserve"> строку </w:t>
      </w:r>
      <w:proofErr w:type="spellStart"/>
      <w:r w:rsidRPr="00AE1C7F">
        <w:rPr>
          <w:rFonts w:ascii="Times New Roman" w:eastAsia="Times New Roman" w:hAnsi="Times New Roman" w:cs="Times New Roman"/>
          <w:b/>
          <w:bCs/>
          <w:color w:val="000000"/>
          <w:sz w:val="28"/>
          <w:szCs w:val="28"/>
        </w:rPr>
        <w:t>дії</w:t>
      </w:r>
      <w:proofErr w:type="spellEnd"/>
      <w:r w:rsidRPr="00AE1C7F">
        <w:rPr>
          <w:rFonts w:ascii="Times New Roman" w:eastAsia="Times New Roman" w:hAnsi="Times New Roman" w:cs="Times New Roman"/>
          <w:b/>
          <w:bCs/>
          <w:color w:val="000000"/>
          <w:sz w:val="28"/>
          <w:szCs w:val="28"/>
        </w:rPr>
        <w:t xml:space="preserve"> регуляторного акта</w:t>
      </w:r>
    </w:p>
    <w:p w:rsidR="00D04EA0" w:rsidRPr="00AE1C7F" w:rsidRDefault="00D04EA0" w:rsidP="00AE1C7F">
      <w:pPr>
        <w:shd w:val="clear" w:color="auto" w:fill="FFFFFF"/>
        <w:spacing w:before="0" w:after="0" w:line="240" w:lineRule="auto"/>
        <w:ind w:firstLine="300"/>
        <w:textAlignment w:val="baseline"/>
        <w:rPr>
          <w:rFonts w:ascii="Times New Roman" w:eastAsia="Times New Roman" w:hAnsi="Times New Roman" w:cs="Times New Roman"/>
          <w:color w:val="000000"/>
          <w:sz w:val="28"/>
          <w:szCs w:val="28"/>
        </w:rPr>
      </w:pPr>
      <w:r w:rsidRPr="00AE1C7F">
        <w:rPr>
          <w:rFonts w:ascii="Times New Roman" w:eastAsia="Times New Roman" w:hAnsi="Times New Roman" w:cs="Times New Roman"/>
          <w:color w:val="000000"/>
          <w:sz w:val="28"/>
          <w:szCs w:val="28"/>
          <w:lang w:val="uk-UA"/>
        </w:rPr>
        <w:t>Строк дії даного регуляторного акта необмежений</w:t>
      </w:r>
      <w:r w:rsidRPr="00AE1C7F">
        <w:rPr>
          <w:rFonts w:ascii="Times New Roman" w:eastAsia="Times New Roman" w:hAnsi="Times New Roman" w:cs="Times New Roman"/>
          <w:color w:val="000000"/>
          <w:sz w:val="28"/>
          <w:szCs w:val="28"/>
        </w:rPr>
        <w:t>.</w:t>
      </w:r>
    </w:p>
    <w:p w:rsidR="00D04EA0" w:rsidRPr="00AE1C7F" w:rsidRDefault="00D04EA0" w:rsidP="00F95F7A">
      <w:pPr>
        <w:shd w:val="clear" w:color="auto" w:fill="FFFFFF"/>
        <w:spacing w:before="0" w:after="0" w:line="240" w:lineRule="auto"/>
        <w:textAlignment w:val="baseline"/>
        <w:rPr>
          <w:rFonts w:ascii="Times New Roman" w:eastAsia="Times New Roman" w:hAnsi="Times New Roman" w:cs="Times New Roman"/>
          <w:color w:val="000000"/>
          <w:sz w:val="28"/>
          <w:szCs w:val="28"/>
        </w:rPr>
      </w:pPr>
      <w:r w:rsidRPr="00AE1C7F">
        <w:rPr>
          <w:rFonts w:ascii="Times New Roman" w:eastAsia="Times New Roman" w:hAnsi="Times New Roman" w:cs="Times New Roman"/>
          <w:b/>
          <w:bCs/>
          <w:color w:val="000000"/>
          <w:sz w:val="28"/>
          <w:szCs w:val="28"/>
        </w:rPr>
        <w:t xml:space="preserve">VIII. </w:t>
      </w:r>
      <w:proofErr w:type="spellStart"/>
      <w:r w:rsidRPr="00AE1C7F">
        <w:rPr>
          <w:rFonts w:ascii="Times New Roman" w:eastAsia="Times New Roman" w:hAnsi="Times New Roman" w:cs="Times New Roman"/>
          <w:b/>
          <w:bCs/>
          <w:color w:val="000000"/>
          <w:sz w:val="28"/>
          <w:szCs w:val="28"/>
        </w:rPr>
        <w:t>Визначення</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показників</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результативності</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дії</w:t>
      </w:r>
      <w:proofErr w:type="spellEnd"/>
      <w:r w:rsidRPr="00AE1C7F">
        <w:rPr>
          <w:rFonts w:ascii="Times New Roman" w:eastAsia="Times New Roman" w:hAnsi="Times New Roman" w:cs="Times New Roman"/>
          <w:b/>
          <w:bCs/>
          <w:color w:val="000000"/>
          <w:sz w:val="28"/>
          <w:szCs w:val="28"/>
        </w:rPr>
        <w:t xml:space="preserve"> регуляторного акта</w:t>
      </w:r>
    </w:p>
    <w:p w:rsidR="00D04EA0" w:rsidRPr="00AE1C7F" w:rsidRDefault="00D04EA0" w:rsidP="00AE1C7F">
      <w:pPr>
        <w:shd w:val="clear" w:color="auto" w:fill="FFFFFF"/>
        <w:spacing w:before="0" w:after="0" w:line="240" w:lineRule="auto"/>
        <w:ind w:firstLine="300"/>
        <w:textAlignment w:val="baseline"/>
        <w:rPr>
          <w:rFonts w:ascii="Times New Roman" w:eastAsia="Times New Roman" w:hAnsi="Times New Roman" w:cs="Times New Roman"/>
          <w:color w:val="000000"/>
          <w:sz w:val="28"/>
          <w:szCs w:val="28"/>
          <w:lang w:val="uk-UA"/>
        </w:rPr>
      </w:pPr>
      <w:r w:rsidRPr="00AE1C7F">
        <w:rPr>
          <w:rFonts w:ascii="Times New Roman" w:eastAsia="Times New Roman" w:hAnsi="Times New Roman" w:cs="Times New Roman"/>
          <w:color w:val="000000"/>
          <w:sz w:val="28"/>
          <w:szCs w:val="28"/>
          <w:lang w:val="uk-UA"/>
        </w:rPr>
        <w:t>Кількісні:</w:t>
      </w:r>
    </w:p>
    <w:p w:rsidR="00F95F7A" w:rsidRDefault="00D04EA0" w:rsidP="00F95F7A">
      <w:pPr>
        <w:shd w:val="clear" w:color="auto" w:fill="FFFFFF"/>
        <w:spacing w:before="0" w:after="0" w:line="240" w:lineRule="auto"/>
        <w:ind w:firstLine="300"/>
        <w:textAlignment w:val="baseline"/>
        <w:rPr>
          <w:rFonts w:ascii="Times New Roman" w:eastAsia="Times New Roman" w:hAnsi="Times New Roman" w:cs="Times New Roman"/>
          <w:color w:val="000000"/>
          <w:sz w:val="28"/>
          <w:szCs w:val="28"/>
          <w:lang w:val="uk-UA"/>
        </w:rPr>
      </w:pPr>
      <w:r w:rsidRPr="00AE1C7F">
        <w:rPr>
          <w:rFonts w:ascii="Times New Roman" w:eastAsia="Times New Roman" w:hAnsi="Times New Roman" w:cs="Times New Roman"/>
          <w:color w:val="000000"/>
          <w:sz w:val="28"/>
          <w:szCs w:val="28"/>
          <w:lang w:val="uk-UA"/>
        </w:rPr>
        <w:t xml:space="preserve">Кількість </w:t>
      </w:r>
      <w:r w:rsidR="00F95F7A">
        <w:rPr>
          <w:rFonts w:ascii="Times New Roman" w:eastAsia="Times New Roman" w:hAnsi="Times New Roman" w:cs="Times New Roman"/>
          <w:color w:val="000000"/>
          <w:sz w:val="28"/>
          <w:szCs w:val="28"/>
          <w:lang w:val="uk-UA"/>
        </w:rPr>
        <w:t>мешканців житлових будинків</w:t>
      </w:r>
      <w:r w:rsidR="00CE4EC2">
        <w:rPr>
          <w:rFonts w:ascii="Times New Roman" w:eastAsia="Times New Roman" w:hAnsi="Times New Roman" w:cs="Times New Roman"/>
          <w:color w:val="000000"/>
          <w:sz w:val="28"/>
          <w:szCs w:val="28"/>
          <w:lang w:val="uk-UA"/>
        </w:rPr>
        <w:t xml:space="preserve">  та житлових будинків готельного типу</w:t>
      </w:r>
      <w:r w:rsidRPr="00AE1C7F">
        <w:rPr>
          <w:rFonts w:ascii="Times New Roman" w:eastAsia="Times New Roman" w:hAnsi="Times New Roman" w:cs="Times New Roman"/>
          <w:color w:val="000000"/>
          <w:sz w:val="28"/>
          <w:szCs w:val="28"/>
          <w:lang w:val="uk-UA"/>
        </w:rPr>
        <w:t xml:space="preserve">, що </w:t>
      </w:r>
      <w:r w:rsidR="00F95F7A">
        <w:rPr>
          <w:rFonts w:ascii="Times New Roman" w:eastAsia="Times New Roman" w:hAnsi="Times New Roman" w:cs="Times New Roman"/>
          <w:color w:val="000000"/>
          <w:sz w:val="28"/>
          <w:szCs w:val="28"/>
          <w:lang w:val="uk-UA"/>
        </w:rPr>
        <w:t>споживають послугу гарячого водопостачання без приладів обліку гарячої води</w:t>
      </w:r>
      <w:r w:rsidRPr="00AE1C7F">
        <w:rPr>
          <w:rFonts w:ascii="Times New Roman" w:eastAsia="Times New Roman" w:hAnsi="Times New Roman" w:cs="Times New Roman"/>
          <w:color w:val="000000"/>
          <w:sz w:val="28"/>
          <w:szCs w:val="28"/>
          <w:lang w:val="uk-UA"/>
        </w:rPr>
        <w:t>;</w:t>
      </w:r>
    </w:p>
    <w:p w:rsidR="00D04EA0" w:rsidRPr="00F95F7A" w:rsidRDefault="00F95F7A" w:rsidP="00F95F7A">
      <w:pPr>
        <w:shd w:val="clear" w:color="auto" w:fill="FFFFFF"/>
        <w:spacing w:before="0" w:after="0" w:line="240" w:lineRule="auto"/>
        <w:ind w:firstLine="300"/>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Вартість послуги, що споживають мешканці житлових будинків</w:t>
      </w:r>
      <w:r w:rsidR="00CE4EC2">
        <w:rPr>
          <w:rFonts w:ascii="Times New Roman" w:eastAsia="Times New Roman" w:hAnsi="Times New Roman" w:cs="Times New Roman"/>
          <w:color w:val="000000"/>
          <w:sz w:val="28"/>
          <w:szCs w:val="28"/>
          <w:lang w:val="uk-UA"/>
        </w:rPr>
        <w:t xml:space="preserve"> та житлових будинків готельного типу</w:t>
      </w:r>
      <w:r w:rsidRPr="00AE1C7F">
        <w:rPr>
          <w:rFonts w:ascii="Times New Roman" w:eastAsia="Times New Roman" w:hAnsi="Times New Roman" w:cs="Times New Roman"/>
          <w:color w:val="000000"/>
          <w:sz w:val="28"/>
          <w:szCs w:val="28"/>
          <w:lang w:val="uk-UA"/>
        </w:rPr>
        <w:t xml:space="preserve">, що </w:t>
      </w:r>
      <w:r>
        <w:rPr>
          <w:rFonts w:ascii="Times New Roman" w:eastAsia="Times New Roman" w:hAnsi="Times New Roman" w:cs="Times New Roman"/>
          <w:color w:val="000000"/>
          <w:sz w:val="28"/>
          <w:szCs w:val="28"/>
          <w:lang w:val="uk-UA"/>
        </w:rPr>
        <w:t>споживають послугу гарячого водопостачання без приладів обліку гарячої води</w:t>
      </w:r>
      <w:r w:rsidR="00D04EA0" w:rsidRPr="00CE4EC2">
        <w:rPr>
          <w:rFonts w:ascii="Times New Roman" w:eastAsia="Times New Roman" w:hAnsi="Times New Roman" w:cs="Times New Roman"/>
          <w:color w:val="000000"/>
          <w:sz w:val="28"/>
          <w:szCs w:val="28"/>
          <w:lang w:val="uk-UA"/>
        </w:rPr>
        <w:t>.</w:t>
      </w:r>
    </w:p>
    <w:p w:rsidR="00D04EA0" w:rsidRPr="00AE1C7F" w:rsidRDefault="00D04EA0" w:rsidP="00AE1C7F">
      <w:pPr>
        <w:shd w:val="clear" w:color="auto" w:fill="FFFFFF"/>
        <w:spacing w:before="0" w:after="0" w:line="240" w:lineRule="auto"/>
        <w:jc w:val="center"/>
        <w:textAlignment w:val="baseline"/>
        <w:rPr>
          <w:rFonts w:ascii="Times New Roman" w:eastAsia="Times New Roman" w:hAnsi="Times New Roman" w:cs="Times New Roman"/>
          <w:color w:val="000000"/>
          <w:sz w:val="28"/>
          <w:szCs w:val="28"/>
        </w:rPr>
      </w:pPr>
      <w:r w:rsidRPr="00AE1C7F">
        <w:rPr>
          <w:rFonts w:ascii="Times New Roman" w:eastAsia="Times New Roman" w:hAnsi="Times New Roman" w:cs="Times New Roman"/>
          <w:b/>
          <w:bCs/>
          <w:color w:val="000000"/>
          <w:sz w:val="28"/>
          <w:szCs w:val="28"/>
        </w:rPr>
        <w:t xml:space="preserve">IX. </w:t>
      </w:r>
      <w:proofErr w:type="spellStart"/>
      <w:r w:rsidRPr="00AE1C7F">
        <w:rPr>
          <w:rFonts w:ascii="Times New Roman" w:eastAsia="Times New Roman" w:hAnsi="Times New Roman" w:cs="Times New Roman"/>
          <w:b/>
          <w:bCs/>
          <w:color w:val="000000"/>
          <w:sz w:val="28"/>
          <w:szCs w:val="28"/>
        </w:rPr>
        <w:t>Визначення</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заході</w:t>
      </w:r>
      <w:proofErr w:type="gramStart"/>
      <w:r w:rsidRPr="00AE1C7F">
        <w:rPr>
          <w:rFonts w:ascii="Times New Roman" w:eastAsia="Times New Roman" w:hAnsi="Times New Roman" w:cs="Times New Roman"/>
          <w:b/>
          <w:bCs/>
          <w:color w:val="000000"/>
          <w:sz w:val="28"/>
          <w:szCs w:val="28"/>
        </w:rPr>
        <w:t>в</w:t>
      </w:r>
      <w:proofErr w:type="spellEnd"/>
      <w:proofErr w:type="gramEnd"/>
      <w:r w:rsidRPr="00AE1C7F">
        <w:rPr>
          <w:rFonts w:ascii="Times New Roman" w:eastAsia="Times New Roman" w:hAnsi="Times New Roman" w:cs="Times New Roman"/>
          <w:b/>
          <w:bCs/>
          <w:color w:val="000000"/>
          <w:sz w:val="28"/>
          <w:szCs w:val="28"/>
        </w:rPr>
        <w:t xml:space="preserve">, за </w:t>
      </w:r>
      <w:proofErr w:type="spellStart"/>
      <w:r w:rsidRPr="00AE1C7F">
        <w:rPr>
          <w:rFonts w:ascii="Times New Roman" w:eastAsia="Times New Roman" w:hAnsi="Times New Roman" w:cs="Times New Roman"/>
          <w:b/>
          <w:bCs/>
          <w:color w:val="000000"/>
          <w:sz w:val="28"/>
          <w:szCs w:val="28"/>
        </w:rPr>
        <w:t>допомогою</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яких</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здійснюватиметься</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відстеження</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результативності</w:t>
      </w:r>
      <w:proofErr w:type="spellEnd"/>
      <w:r w:rsidRPr="00AE1C7F">
        <w:rPr>
          <w:rFonts w:ascii="Times New Roman" w:eastAsia="Times New Roman" w:hAnsi="Times New Roman" w:cs="Times New Roman"/>
          <w:b/>
          <w:bCs/>
          <w:color w:val="000000"/>
          <w:sz w:val="28"/>
          <w:szCs w:val="28"/>
        </w:rPr>
        <w:t xml:space="preserve"> </w:t>
      </w:r>
      <w:proofErr w:type="spellStart"/>
      <w:r w:rsidRPr="00AE1C7F">
        <w:rPr>
          <w:rFonts w:ascii="Times New Roman" w:eastAsia="Times New Roman" w:hAnsi="Times New Roman" w:cs="Times New Roman"/>
          <w:b/>
          <w:bCs/>
          <w:color w:val="000000"/>
          <w:sz w:val="28"/>
          <w:szCs w:val="28"/>
        </w:rPr>
        <w:t>дії</w:t>
      </w:r>
      <w:proofErr w:type="spellEnd"/>
      <w:r w:rsidRPr="00AE1C7F">
        <w:rPr>
          <w:rFonts w:ascii="Times New Roman" w:eastAsia="Times New Roman" w:hAnsi="Times New Roman" w:cs="Times New Roman"/>
          <w:b/>
          <w:bCs/>
          <w:color w:val="000000"/>
          <w:sz w:val="28"/>
          <w:szCs w:val="28"/>
        </w:rPr>
        <w:t xml:space="preserve"> регуляторного акта</w:t>
      </w:r>
    </w:p>
    <w:p w:rsidR="00D04EA0" w:rsidRPr="00AE1C7F" w:rsidRDefault="00D04EA0" w:rsidP="00AE1C7F">
      <w:pPr>
        <w:shd w:val="clear" w:color="auto" w:fill="FFFFFF"/>
        <w:spacing w:before="0" w:after="0" w:line="240" w:lineRule="auto"/>
        <w:ind w:firstLine="300"/>
        <w:textAlignment w:val="baseline"/>
        <w:rPr>
          <w:rFonts w:ascii="Times New Roman" w:eastAsia="Times New Roman" w:hAnsi="Times New Roman" w:cs="Times New Roman"/>
          <w:color w:val="000000"/>
          <w:sz w:val="28"/>
          <w:szCs w:val="28"/>
        </w:rPr>
      </w:pPr>
      <w:proofErr w:type="spellStart"/>
      <w:r w:rsidRPr="00AE1C7F">
        <w:rPr>
          <w:rFonts w:ascii="Times New Roman" w:eastAsia="Times New Roman" w:hAnsi="Times New Roman" w:cs="Times New Roman"/>
          <w:color w:val="000000"/>
          <w:sz w:val="28"/>
          <w:szCs w:val="28"/>
        </w:rPr>
        <w:t>Визначити</w:t>
      </w:r>
      <w:proofErr w:type="spellEnd"/>
      <w:r w:rsidRPr="00AE1C7F">
        <w:rPr>
          <w:rFonts w:ascii="Times New Roman" w:eastAsia="Times New Roman" w:hAnsi="Times New Roman" w:cs="Times New Roman"/>
          <w:color w:val="000000"/>
          <w:sz w:val="28"/>
          <w:szCs w:val="28"/>
        </w:rPr>
        <w:t>:</w:t>
      </w:r>
    </w:p>
    <w:p w:rsidR="00D04EA0" w:rsidRPr="00AE1C7F" w:rsidRDefault="00D04EA0" w:rsidP="00AE1C7F">
      <w:pPr>
        <w:spacing w:before="0" w:after="0" w:line="240" w:lineRule="auto"/>
        <w:ind w:firstLine="709"/>
        <w:rPr>
          <w:rFonts w:ascii="Times New Roman" w:hAnsi="Times New Roman" w:cs="Times New Roman"/>
          <w:color w:val="000000"/>
          <w:sz w:val="28"/>
          <w:szCs w:val="28"/>
          <w:lang w:val="uk-UA"/>
        </w:rPr>
      </w:pPr>
      <w:r w:rsidRPr="00AE1C7F">
        <w:rPr>
          <w:rFonts w:ascii="Times New Roman" w:hAnsi="Times New Roman" w:cs="Times New Roman"/>
          <w:color w:val="000000"/>
          <w:sz w:val="28"/>
          <w:szCs w:val="28"/>
          <w:lang w:val="uk-UA"/>
        </w:rPr>
        <w:t>З метою відстеження результативності регуляторного</w:t>
      </w:r>
      <w:r w:rsidRPr="00AE1C7F">
        <w:rPr>
          <w:rFonts w:ascii="Times New Roman" w:hAnsi="Times New Roman" w:cs="Times New Roman"/>
          <w:i/>
          <w:color w:val="000000"/>
          <w:sz w:val="28"/>
          <w:szCs w:val="28"/>
          <w:lang w:val="uk-UA"/>
        </w:rPr>
        <w:t xml:space="preserve"> </w:t>
      </w:r>
      <w:r w:rsidRPr="00AE1C7F">
        <w:rPr>
          <w:rFonts w:ascii="Times New Roman" w:hAnsi="Times New Roman" w:cs="Times New Roman"/>
          <w:color w:val="000000"/>
          <w:sz w:val="28"/>
          <w:szCs w:val="28"/>
          <w:lang w:val="uk-UA"/>
        </w:rPr>
        <w:t xml:space="preserve">акту, головним спеціалістом з економічних питань виконавчого комітету Зеленодольської міської ради буде проводитися відстеження динаміки зміни кількісних показників, що вказані вище. Стосовно даного  регуляторного акта послідовно здійснюватиметься базове, повторне та періодичне відстеження його результативності шляхом використання статистичних та аналітичних даних.  </w:t>
      </w:r>
    </w:p>
    <w:p w:rsidR="00D04EA0" w:rsidRPr="00AE1C7F" w:rsidRDefault="00D04EA0" w:rsidP="00AE1C7F">
      <w:pPr>
        <w:spacing w:before="0" w:after="0" w:line="240" w:lineRule="auto"/>
        <w:ind w:firstLine="709"/>
        <w:rPr>
          <w:rFonts w:ascii="Times New Roman" w:hAnsi="Times New Roman" w:cs="Times New Roman"/>
          <w:color w:val="000000"/>
          <w:sz w:val="28"/>
          <w:szCs w:val="28"/>
          <w:lang w:val="uk-UA"/>
        </w:rPr>
      </w:pPr>
      <w:r w:rsidRPr="00AE1C7F">
        <w:rPr>
          <w:rFonts w:ascii="Times New Roman" w:hAnsi="Times New Roman" w:cs="Times New Roman"/>
          <w:color w:val="000000"/>
          <w:sz w:val="28"/>
          <w:szCs w:val="28"/>
          <w:lang w:val="uk-UA"/>
        </w:rPr>
        <w:t xml:space="preserve">Базове відстеження результативності регуляторного акта буде проводитись через 6 місяців після затвердження даного регуляторного акта. Повторне відстеження результативності регуляторного акта буде проводитись через рік з дня набрання чинності регуляторного акта 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 . </w:t>
      </w:r>
    </w:p>
    <w:p w:rsidR="00D04EA0" w:rsidRPr="00F95F7A" w:rsidRDefault="00F95F7A" w:rsidP="00F95F7A">
      <w:pPr>
        <w:shd w:val="clear" w:color="auto" w:fill="FFFFFF"/>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w:t>
      </w:r>
      <w:r w:rsidRPr="00F95F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95F7A">
        <w:rPr>
          <w:rFonts w:ascii="Times New Roman" w:hAnsi="Times New Roman" w:cs="Times New Roman"/>
          <w:sz w:val="28"/>
          <w:szCs w:val="28"/>
          <w:lang w:val="uk-UA"/>
        </w:rPr>
        <w:t>А.В.Савченко</w:t>
      </w:r>
    </w:p>
    <w:p w:rsidR="00D04EA0" w:rsidRPr="00D47981" w:rsidRDefault="00D04EA0" w:rsidP="00D04EA0">
      <w:pPr>
        <w:ind w:firstLine="708"/>
        <w:rPr>
          <w:rFonts w:eastAsiaTheme="minorEastAsia"/>
          <w:sz w:val="28"/>
          <w:szCs w:val="28"/>
          <w:lang w:val="uk-UA"/>
        </w:rPr>
      </w:pPr>
    </w:p>
    <w:p w:rsidR="00D04EA0" w:rsidRPr="00172E91" w:rsidRDefault="00D04EA0" w:rsidP="00D04EA0">
      <w:pPr>
        <w:jc w:val="center"/>
        <w:rPr>
          <w:lang w:val="uk-UA"/>
        </w:rPr>
      </w:pPr>
    </w:p>
    <w:p w:rsidR="00D04EA0" w:rsidRPr="008D087B" w:rsidRDefault="00D04EA0" w:rsidP="008D087B">
      <w:pPr>
        <w:pStyle w:val="a3"/>
        <w:spacing w:before="0" w:after="0" w:line="240" w:lineRule="auto"/>
        <w:ind w:left="417"/>
        <w:rPr>
          <w:rFonts w:ascii="Times New Roman" w:hAnsi="Times New Roman" w:cs="Times New Roman"/>
          <w:b/>
          <w:color w:val="000000" w:themeColor="text1"/>
          <w:sz w:val="28"/>
          <w:szCs w:val="28"/>
          <w:lang w:val="uk-UA"/>
        </w:rPr>
      </w:pPr>
    </w:p>
    <w:sectPr w:rsidR="00D04EA0" w:rsidRPr="008D087B" w:rsidSect="00EB6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3989"/>
    <w:multiLevelType w:val="hybridMultilevel"/>
    <w:tmpl w:val="72DE168A"/>
    <w:lvl w:ilvl="0" w:tplc="5906CD0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130A0C70"/>
    <w:multiLevelType w:val="hybridMultilevel"/>
    <w:tmpl w:val="1D50D040"/>
    <w:lvl w:ilvl="0" w:tplc="C204AFD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B3417"/>
    <w:multiLevelType w:val="hybridMultilevel"/>
    <w:tmpl w:val="08700E1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58F2230"/>
    <w:multiLevelType w:val="hybridMultilevel"/>
    <w:tmpl w:val="2228CDB2"/>
    <w:lvl w:ilvl="0" w:tplc="E9283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2307"/>
    <w:rsid w:val="00100DBD"/>
    <w:rsid w:val="001A6727"/>
    <w:rsid w:val="001C5C0D"/>
    <w:rsid w:val="002D4617"/>
    <w:rsid w:val="0062717F"/>
    <w:rsid w:val="00650C7F"/>
    <w:rsid w:val="00790156"/>
    <w:rsid w:val="0083026E"/>
    <w:rsid w:val="00877523"/>
    <w:rsid w:val="008B5BBD"/>
    <w:rsid w:val="008D087B"/>
    <w:rsid w:val="00920F12"/>
    <w:rsid w:val="00944816"/>
    <w:rsid w:val="00AE1C7F"/>
    <w:rsid w:val="00CE1302"/>
    <w:rsid w:val="00CE2307"/>
    <w:rsid w:val="00CE4EC2"/>
    <w:rsid w:val="00D04EA0"/>
    <w:rsid w:val="00D573C8"/>
    <w:rsid w:val="00DB0506"/>
    <w:rsid w:val="00E54445"/>
    <w:rsid w:val="00EB6254"/>
    <w:rsid w:val="00EE4EA3"/>
    <w:rsid w:val="00F22F30"/>
    <w:rsid w:val="00F95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360" w:lineRule="auto"/>
        <w:ind w:left="57"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307"/>
    <w:pPr>
      <w:ind w:left="720"/>
      <w:contextualSpacing/>
    </w:pPr>
  </w:style>
  <w:style w:type="character" w:styleId="a4">
    <w:name w:val="Strong"/>
    <w:basedOn w:val="a0"/>
    <w:uiPriority w:val="22"/>
    <w:qFormat/>
    <w:rsid w:val="00D04EA0"/>
    <w:rPr>
      <w:b/>
      <w:bCs/>
    </w:rPr>
  </w:style>
  <w:style w:type="character" w:customStyle="1" w:styleId="2">
    <w:name w:val="Основной текст (2)_"/>
    <w:basedOn w:val="a0"/>
    <w:link w:val="20"/>
    <w:rsid w:val="00D04E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D04EA0"/>
    <w:pPr>
      <w:widowControl w:val="0"/>
      <w:shd w:val="clear" w:color="auto" w:fill="FFFFFF"/>
      <w:spacing w:before="720" w:after="0" w:line="278" w:lineRule="exact"/>
      <w:ind w:left="0" w:right="0" w:hanging="1640"/>
      <w:jc w:val="righ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1208</Words>
  <Characters>6889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2019-09-10T08:07:00Z</dcterms:created>
  <dcterms:modified xsi:type="dcterms:W3CDTF">2019-09-10T08:58:00Z</dcterms:modified>
</cp:coreProperties>
</file>