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D5" w:rsidRPr="00C20E60" w:rsidRDefault="00D408D5" w:rsidP="00D408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Проєкт</w:t>
      </w:r>
      <w:proofErr w:type="spellEnd"/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 xml:space="preserve"> п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оряд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ку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 xml:space="preserve"> денн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ого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 xml:space="preserve"> 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чергової 7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2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сесії </w:t>
      </w:r>
    </w:p>
    <w:p w:rsidR="00D408D5" w:rsidRPr="00C20E60" w:rsidRDefault="00D408D5" w:rsidP="00D408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</w:t>
      </w:r>
      <w:proofErr w:type="spellStart"/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міської ради VIIІ скликання </w:t>
      </w:r>
    </w:p>
    <w:p w:rsidR="00D408D5" w:rsidRDefault="00D408D5" w:rsidP="00D408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від 2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8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січня 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5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року</w:t>
      </w:r>
    </w:p>
    <w:p w:rsidR="00D93641" w:rsidRPr="00C20E60" w:rsidRDefault="00D93641" w:rsidP="00D408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</w:p>
    <w:p w:rsidR="00D93641" w:rsidRP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_________ Інна ВОДЯНИК                        ___________  Маргарита ФАРТУШНА </w:t>
      </w:r>
    </w:p>
    <w:p w:rsidR="00D93641" w:rsidRP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D93641" w:rsidRP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_________ Антоніна АЛЄКСЄЄНКО       ___________  Тетяна ПОСТНА             </w:t>
      </w:r>
    </w:p>
    <w:p w:rsidR="00D93641" w:rsidRP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_________ Олена НОВІКОВА                </w:t>
      </w:r>
      <w:r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 </w:t>
      </w:r>
      <w:r w:rsidRPr="00D93641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 ___________  Ол</w:t>
      </w:r>
      <w:r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>ьга ЦИЦЮРА</w:t>
      </w:r>
    </w:p>
    <w:p w:rsid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>________ Олена БУНІНА                         ____________ Олег ЗАЙМАК</w:t>
      </w:r>
    </w:p>
    <w:p w:rsid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D93641" w:rsidRP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>________Ольга ШАЙТАНОВА                ____________ Віктор НЕДРЯ</w:t>
      </w:r>
    </w:p>
    <w:p w:rsidR="00D93641" w:rsidRPr="00D93641" w:rsidRDefault="00D93641" w:rsidP="00D93641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D408D5" w:rsidRPr="00C20E60" w:rsidRDefault="00D408D5" w:rsidP="00D408D5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D408D5" w:rsidRPr="00C20E60" w:rsidRDefault="00D408D5" w:rsidP="00D408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</w:p>
    <w:tbl>
      <w:tblPr>
        <w:tblStyle w:val="a3"/>
        <w:tblpPr w:leftFromText="180" w:rightFromText="180" w:vertAnchor="text" w:tblpX="-890" w:tblpY="1"/>
        <w:tblOverlap w:val="never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126"/>
        <w:gridCol w:w="993"/>
      </w:tblGrid>
      <w:tr w:rsidR="00D408D5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D5" w:rsidRPr="00C20E60" w:rsidRDefault="00D408D5" w:rsidP="00260C90">
            <w:pPr>
              <w:tabs>
                <w:tab w:val="left" w:pos="-142"/>
                <w:tab w:val="left" w:pos="39"/>
              </w:tabs>
              <w:spacing w:after="200" w:line="288" w:lineRule="auto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  <w:p w:rsidR="00D408D5" w:rsidRPr="00C20E60" w:rsidRDefault="00D408D5" w:rsidP="00260C90">
            <w:pPr>
              <w:tabs>
                <w:tab w:val="left" w:pos="-142"/>
                <w:tab w:val="left" w:pos="39"/>
              </w:tabs>
              <w:spacing w:after="200" w:line="288" w:lineRule="auto"/>
              <w:ind w:left="360" w:hanging="321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з\п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Доповідач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рішен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-ня</w:t>
            </w:r>
          </w:p>
        </w:tc>
      </w:tr>
      <w:tr w:rsidR="00D408D5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D408D5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D408D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Про звіт про виконання «Плану робот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ради </w:t>
            </w:r>
            <w:r w:rsidRPr="00D408D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на 2024 рік» та затвердження «Плану роботи </w:t>
            </w:r>
            <w:proofErr w:type="spellStart"/>
            <w:r w:rsidRPr="00D408D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D408D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ради на 2025 рік».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3D0E4D" w:rsidP="00260C90">
            <w:pPr>
              <w:spacing w:after="200" w:line="288" w:lineRule="auto"/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Цицюра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О.В.</w:t>
            </w:r>
            <w:r w:rsidR="00D408D5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130C38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17</w:t>
            </w:r>
            <w:r w:rsidR="00130C38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67</w:t>
            </w:r>
          </w:p>
        </w:tc>
      </w:tr>
      <w:tr w:rsidR="00D408D5" w:rsidRPr="004357A6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A44661" w:rsidRDefault="00D408D5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A44661" w:rsidRDefault="00D408D5" w:rsidP="00D408D5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A44661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звіт про роботу старости села Велика Долина Ольги ШАЙТАНОВОЇ за 2024 рік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3D0E4D" w:rsidP="00260C90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Шайтанова О.Д.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EB66B9" w:rsidRPr="004357A6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B9" w:rsidRPr="00EE5E2D" w:rsidRDefault="00EB66B9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B9" w:rsidRPr="00EE5E2D" w:rsidRDefault="00EB66B9" w:rsidP="00EB66B9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Про звіт про роботу старости села Мар</w:t>
            </w:r>
            <w:r w:rsidRPr="00EE5E2D">
              <w:rPr>
                <w:rFonts w:ascii="Times New Roman" w:hAnsi="Times New Roman"/>
                <w:iCs/>
                <w:sz w:val="26"/>
                <w:szCs w:val="26"/>
              </w:rPr>
              <w:t>’</w:t>
            </w:r>
            <w:proofErr w:type="spellStart"/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янське</w:t>
            </w:r>
            <w:proofErr w:type="spellEnd"/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Віктора НЕДРІ за 2024 рік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B9" w:rsidRPr="00EE5E2D" w:rsidRDefault="00EB66B9" w:rsidP="00260C90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Недря</w:t>
            </w:r>
            <w:proofErr w:type="spellEnd"/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B9" w:rsidRPr="00EB66B9" w:rsidRDefault="00EB66B9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</w:p>
        </w:tc>
      </w:tr>
      <w:tr w:rsidR="00D408D5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D408D5" w:rsidRPr="00C20E60" w:rsidRDefault="00D408D5" w:rsidP="00260C90">
            <w:pPr>
              <w:spacing w:after="200"/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Про затвердження Програми (Плану) соціально-економічного розвитку </w:t>
            </w:r>
            <w:proofErr w:type="spellStart"/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територіальної громади на 2025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3D0E4D" w:rsidP="00260C90">
            <w:pPr>
              <w:spacing w:after="200" w:line="288" w:lineRule="auto"/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Т.Г.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D408D5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D408D5" w:rsidRPr="003D0E4D" w:rsidRDefault="00D408D5" w:rsidP="00D408D5">
            <w:pPr>
              <w:spacing w:after="200"/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Про  внесення змін до програми  охорони навколишнього природного середовища </w:t>
            </w:r>
            <w:proofErr w:type="spellStart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територіальної громади на 2025  рік від 24 грудня 2024 року №1732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D408D5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D408D5" w:rsidRPr="003D0E4D" w:rsidRDefault="00D408D5" w:rsidP="00260C90">
            <w:pPr>
              <w:spacing w:after="200"/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Про внесення змін до Програми відшкодування різниці в тарифах на централізоване водопостачання та централізоване водовідведення комунальному підприємству «</w:t>
            </w:r>
            <w:proofErr w:type="spellStart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Зеленодольський</w:t>
            </w:r>
            <w:proofErr w:type="spellEnd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міський водоканал»           на 2025 рік.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Постна</w:t>
            </w:r>
            <w:proofErr w:type="spellEnd"/>
            <w:r w:rsid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Т.Г.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D408D5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D408D5" w:rsidRPr="003D0E4D" w:rsidRDefault="00D408D5" w:rsidP="00260C90">
            <w:pPr>
              <w:spacing w:after="200"/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Про </w:t>
            </w:r>
            <w:proofErr w:type="spellStart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ненарахування</w:t>
            </w:r>
            <w:proofErr w:type="spellEnd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земельного податку </w:t>
            </w:r>
            <w:proofErr w:type="spellStart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Нездійминозі</w:t>
            </w:r>
            <w:proofErr w:type="spellEnd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О.В.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3D0E4D" w:rsidP="00260C90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Т.Г.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D408D5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D408D5" w:rsidRPr="003D0E4D" w:rsidRDefault="00D408D5" w:rsidP="00260C90">
            <w:pPr>
              <w:spacing w:after="200"/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Про </w:t>
            </w:r>
            <w:proofErr w:type="spellStart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ненарахування</w:t>
            </w:r>
            <w:proofErr w:type="spellEnd"/>
            <w:r w:rsidRPr="003D0E4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земельного податку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3D0E4D" w:rsidP="00260C90">
            <w:pPr>
              <w:spacing w:after="200" w:line="288" w:lineRule="auto"/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Постна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Т.Г.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D408D5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D408D5" w:rsidRPr="00C20E60" w:rsidRDefault="00D408D5" w:rsidP="00D408D5">
            <w:pPr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Про внесення зм</w:t>
            </w:r>
            <w:r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ін до рішення «Про затвердження </w:t>
            </w: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ст</w:t>
            </w:r>
            <w:r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руктури та штатної чисельності </w:t>
            </w: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відділу освіти,</w:t>
            </w:r>
            <w:r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культури, спорту та молодіжної </w:t>
            </w: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політики</w:t>
            </w:r>
            <w:r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ради </w:t>
            </w: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на 2025 рік» від 24.12.2024р №1751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5" w:rsidRPr="00C20E60" w:rsidRDefault="00D408D5" w:rsidP="00260C90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A44661" w:rsidRDefault="007F0CB6" w:rsidP="007F0CB6">
            <w:pPr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EE5E2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Про внесення змін  до структури та штатної чисельності виконавчого комітету </w:t>
            </w:r>
            <w:proofErr w:type="spellStart"/>
            <w:r w:rsidRPr="00EE5E2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 w:rsidRPr="00EE5E2D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ради на 2025 рік, затвердженої рішенням міської ради від 24.12.2024 р.         № 1750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Цицюра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A867C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A44661" w:rsidRDefault="007F0CB6" w:rsidP="007F0CB6">
            <w:pPr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Про передачу на баланс КП «</w:t>
            </w:r>
            <w:proofErr w:type="spellStart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Зеленодольський</w:t>
            </w:r>
            <w:proofErr w:type="spellEnd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міський водоканал»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Новікова О.П.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70096E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A44661" w:rsidRDefault="007F0CB6" w:rsidP="007F0CB6">
            <w:pPr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Про прийняття майна у комунальну власність </w:t>
            </w:r>
            <w:proofErr w:type="spellStart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 територіальної громади, передачу на баланс виконавчому комітету </w:t>
            </w:r>
            <w:proofErr w:type="spellStart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ради, передачу на баланс КНП «</w:t>
            </w:r>
            <w:proofErr w:type="spellStart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Зеленодольський</w:t>
            </w:r>
            <w:proofErr w:type="spellEnd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центр первинної медико-санітарної допомоги» </w:t>
            </w:r>
            <w:proofErr w:type="spellStart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Новікова О.П.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A867C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A44661" w:rsidRDefault="007F0CB6" w:rsidP="007F0CB6">
            <w:pPr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Про прийняття майна у комунальну власність </w:t>
            </w:r>
            <w:proofErr w:type="spellStart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 територіальної громади, передачу на баланс відділу освіти, культури, спорту та молодіжної політики </w:t>
            </w:r>
            <w:proofErr w:type="spellStart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Зеленодольської</w:t>
            </w:r>
            <w:proofErr w:type="spellEnd"/>
            <w:r w:rsidRPr="00A44661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A44661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Новікова О.П.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7F0CB6" w:rsidP="007F0CB6">
            <w:pPr>
              <w:jc w:val="both"/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</w:pP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Про внесен</w:t>
            </w:r>
            <w:r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ня змін до рішення міської ради </w:t>
            </w: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від 24 грудня 2024 р</w:t>
            </w:r>
            <w:r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 xml:space="preserve">оку № 1758 «Про бюджет міської </w:t>
            </w:r>
            <w:r w:rsidRPr="00D408D5">
              <w:rPr>
                <w:rFonts w:ascii="Times New Roman" w:eastAsia="Times New Roman" w:hAnsi="Times New Roman"/>
                <w:iCs/>
                <w:spacing w:val="-5"/>
                <w:sz w:val="26"/>
                <w:szCs w:val="26"/>
                <w:lang w:val="uk-UA" w:eastAsia="ru-RU"/>
              </w:rPr>
              <w:t>територіальної громади на 2025 рік»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/>
              <w:jc w:val="center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Блок земельних питань</w:t>
            </w: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громадянину України Борисову Олександру Петровичу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482797" w:rsidP="007F0CB6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громадянці України Борисовій Лідії Іванівні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482797" w:rsidP="007F0CB6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  громадянці України Коваленко Ірині Юріївні на підставі Державного акту на право власності на земельну </w:t>
            </w: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lastRenderedPageBreak/>
              <w:t xml:space="preserve">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lastRenderedPageBreak/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громадянці України Коваленко Наталі Григорівні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громадянину України Кравченку Анатолію Дмитровичу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громадянці України Кравченко Ользі Олександрівні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громадянці України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Кривко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Марії Миколаївні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B22AF3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громадянину України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Кривку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Олегу Вікторовичу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B22AF3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</w:t>
            </w: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lastRenderedPageBreak/>
              <w:t xml:space="preserve">кадастровим  номером 1220385500:01:002:0166, з метою  виділення земельної ділянки приватної власності, яка належить  громадянці України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Лисянській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Лідії Михайлівні 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lastRenderedPageBreak/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B22AF3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громадянину України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Лисянському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Миколі Миколайовичу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3D0E4D" w:rsidRDefault="00482797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громадянину України Токарю Дмитру Івановичу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3D0E4D" w:rsidRDefault="00482797" w:rsidP="00482797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на розробку технічної документації із землеустрою щодо поділу земельного масиву з кадастровим  номером 1220385500:01:002:0166, з метою  виділення земельної ділянки приватної власності, яка належить  громадянці України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Токарь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Наталі Миколаївні на підставі Державного акту на право власності на земельну ділянку  за  межами села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Мар’янське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482797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EB66B9" w:rsidRDefault="007F0CB6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надання дозволу виконавчому комітету </w:t>
            </w:r>
            <w:proofErr w:type="spellStart"/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Зеленодольської</w:t>
            </w:r>
            <w:proofErr w:type="spellEnd"/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міської ради на розробку технічної документації із землеустрою щодо інвентаризації  земель комунальної власності для колективного садівництва в межах м. Зеленодольська Криворізького району Дніпропетровської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EB66B9" w:rsidRDefault="00482797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3D0E4D" w:rsidRDefault="007F0CB6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Про затвердження проекту  землеустрою щодо відведення земельної ділянки комунальної власності  для розміщення, будівництва і експлуатації та обслуговування об’єктів енергогенеруючих підприємств, установ і організацій в межах м. Зеленодольська Криворізького району Дніпропетровської 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області (</w:t>
            </w:r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біля колишнього заводу «Континент»)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Default="007F0CB6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</w:t>
            </w:r>
          </w:p>
          <w:p w:rsidR="007F0CB6" w:rsidRPr="003D0E4D" w:rsidRDefault="007F0CB6" w:rsidP="007F0CB6">
            <w:pPr>
              <w:spacing w:after="200"/>
              <w:jc w:val="right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За заявою </w:t>
            </w:r>
            <w:proofErr w:type="spellStart"/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Бєлової</w:t>
            </w:r>
            <w:proofErr w:type="spellEnd"/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Альони Олександрівни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Default="007F0CB6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</w:t>
            </w:r>
          </w:p>
          <w:p w:rsidR="007F0CB6" w:rsidRPr="003D0E4D" w:rsidRDefault="007F0CB6" w:rsidP="007F0CB6">
            <w:pPr>
              <w:spacing w:after="200"/>
              <w:jc w:val="right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За заявою </w:t>
            </w:r>
            <w:proofErr w:type="spellStart"/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Бобік</w:t>
            </w:r>
            <w:proofErr w:type="spellEnd"/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Наталі Миколаївни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Default="007F0CB6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 метою надання її у власність для будівництва та обслуговування житлового будинку, господарських будівель та споруд (присадибна ділянка)</w:t>
            </w:r>
          </w:p>
          <w:p w:rsidR="007F0CB6" w:rsidRPr="003D0E4D" w:rsidRDefault="007F0CB6" w:rsidP="007F0CB6">
            <w:pPr>
              <w:spacing w:after="200"/>
              <w:jc w:val="right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За заявою </w:t>
            </w:r>
            <w:r w:rsidRPr="003D0E4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Ярошенко Надії Миколаївни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 w:rsidR="00482797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B22AF3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3D0E4D" w:rsidRDefault="007F0CB6" w:rsidP="007F0CB6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EE5E2D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Про надання дозволу на укладення Угоди відшкодування збитків від неотримання коштів за фактичне використання  (тимчасове зайняття) земельної ділянки без правовстановлюючих документів на неї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482797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Алє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к</w:t>
            </w: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сєєнко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  <w:tr w:rsidR="007F0CB6" w:rsidRPr="00C20E60" w:rsidTr="003D0E4D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  <w:tab w:val="left" w:pos="39"/>
              </w:tabs>
              <w:spacing w:after="200" w:line="288" w:lineRule="auto"/>
              <w:ind w:left="360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7F0CB6" w:rsidRPr="00C20E60" w:rsidRDefault="007F0CB6" w:rsidP="007F0CB6">
            <w:pPr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Виступи та звернення депутатів:</w:t>
            </w:r>
          </w:p>
          <w:p w:rsidR="007F0CB6" w:rsidRPr="00C20E60" w:rsidRDefault="007F0CB6" w:rsidP="007F0CB6">
            <w:pPr>
              <w:spacing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  </w:t>
            </w:r>
          </w:p>
          <w:p w:rsidR="007F0CB6" w:rsidRPr="00C20E60" w:rsidRDefault="007F0CB6" w:rsidP="007F0CB6">
            <w:pPr>
              <w:spacing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spacing w:after="200" w:line="288" w:lineRule="auto"/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B6" w:rsidRPr="00C20E60" w:rsidRDefault="007F0CB6" w:rsidP="007F0CB6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</w:tr>
    </w:tbl>
    <w:p w:rsidR="00D408D5" w:rsidRDefault="00D408D5" w:rsidP="00D408D5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</w:pPr>
    </w:p>
    <w:p w:rsidR="00B22AF3" w:rsidRPr="007F0CB6" w:rsidRDefault="00B22AF3" w:rsidP="007F0CB6">
      <w:pPr>
        <w:spacing w:after="0" w:line="240" w:lineRule="auto"/>
        <w:ind w:left="-567" w:right="-143" w:firstLine="567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</w:p>
    <w:p w:rsidR="00EE5E2D" w:rsidRPr="00D93641" w:rsidRDefault="00EE5E2D" w:rsidP="007F0CB6">
      <w:pPr>
        <w:pStyle w:val="a6"/>
        <w:numPr>
          <w:ilvl w:val="0"/>
          <w:numId w:val="3"/>
        </w:numPr>
        <w:spacing w:after="0" w:line="276" w:lineRule="auto"/>
        <w:ind w:left="-567" w:right="-143" w:firstLine="567"/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Про 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 xml:space="preserve">звіт про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виконання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«П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лану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роботи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Зеленодольської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міської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ради 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н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а 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2024 рік»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та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затвердження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«П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лану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роботи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Зеленодольської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міської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 xml:space="preserve">ради 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на 202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5</w:t>
      </w:r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рік</w:t>
      </w:r>
      <w:proofErr w:type="spellEnd"/>
      <w:r w:rsidRPr="00D93641">
        <w:rPr>
          <w:rFonts w:ascii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».</w:t>
      </w:r>
    </w:p>
    <w:p w:rsidR="00EE5E2D" w:rsidRPr="00D93641" w:rsidRDefault="00EE5E2D" w:rsidP="007F0CB6">
      <w:pPr>
        <w:spacing w:after="0" w:line="276" w:lineRule="auto"/>
        <w:ind w:left="-567" w:right="-143" w:firstLine="567"/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EE5E2D" w:rsidRPr="00D93641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Заслухавши звіт секретаря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Ольги ЦИЦЮРИ   «Про виконання плану роботи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 на 2024 рік» та ознайомившись з «Планом роботи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на 2025 рік»,   керуючись п. 7 ч. 1 ст. 26 Закону України «Про місцеве самоврядування в Україні», Зеленодольська міська рада </w:t>
      </w:r>
    </w:p>
    <w:p w:rsidR="00EE5E2D" w:rsidRPr="00D93641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</w:p>
    <w:p w:rsidR="00EE5E2D" w:rsidRPr="00D93641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ВИРІШИЛА:</w:t>
      </w:r>
    </w:p>
    <w:p w:rsidR="00EE5E2D" w:rsidRPr="00D93641" w:rsidRDefault="00EE5E2D" w:rsidP="00482797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143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Вважати «План роботи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 на 2024 рік» виконаним» (додаток 1).</w:t>
      </w:r>
    </w:p>
    <w:p w:rsidR="00EE5E2D" w:rsidRPr="00D93641" w:rsidRDefault="00EE5E2D" w:rsidP="00482797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lastRenderedPageBreak/>
        <w:t xml:space="preserve">2. Затвердити «План роботи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на 2025 рік» (додаток 2).</w:t>
      </w:r>
    </w:p>
    <w:p w:rsidR="00EE5E2D" w:rsidRPr="00D93641" w:rsidRDefault="00EE5E2D" w:rsidP="00482797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3. Головам постійних комісій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розробити плани роботи комісій на 2025 рік взявши за основу «План роботи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на 2025 рік».</w:t>
      </w:r>
    </w:p>
    <w:p w:rsidR="00EE5E2D" w:rsidRPr="00D93641" w:rsidRDefault="00EE5E2D" w:rsidP="00482797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4. Контроль за виконанням даного рішення покласти на секретаря  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Ольгу ЦИЦЮРУ.</w:t>
      </w:r>
    </w:p>
    <w:p w:rsidR="00D408D5" w:rsidRPr="00D93641" w:rsidRDefault="00D408D5" w:rsidP="007F0CB6">
      <w:pPr>
        <w:spacing w:after="0" w:line="240" w:lineRule="auto"/>
        <w:ind w:right="-143"/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</w:pPr>
    </w:p>
    <w:p w:rsidR="00EE5E2D" w:rsidRPr="00D93641" w:rsidRDefault="00EE5E2D" w:rsidP="007F0CB6">
      <w:pPr>
        <w:pStyle w:val="a6"/>
        <w:numPr>
          <w:ilvl w:val="0"/>
          <w:numId w:val="2"/>
        </w:numPr>
        <w:spacing w:after="0" w:line="240" w:lineRule="auto"/>
        <w:ind w:left="-567" w:right="-143" w:firstLine="567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 xml:space="preserve">Про звіт про роботу старости села Велика Долина Ольги ШАЙТАНОВОЇ за 2024 рік  </w:t>
      </w:r>
    </w:p>
    <w:p w:rsidR="00EE5E2D" w:rsidRPr="00D93641" w:rsidRDefault="00EE5E2D" w:rsidP="007F0CB6">
      <w:pPr>
        <w:shd w:val="clear" w:color="auto" w:fill="FFFFFF"/>
        <w:spacing w:before="100" w:beforeAutospacing="1" w:after="0" w:afterAutospacing="1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Керуючись п. 6 ст. 54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:lang w:val="uk-UA" w:eastAsia="uk-UA"/>
          <w14:ligatures w14:val="none"/>
        </w:rPr>
        <w:t>1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 Закону України «Про місцеве самоврядування в Україні», відповідно до рішень міської ради від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30.11.2020 р. № 9 «Про затвердження старости села Велика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Костромка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»,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від 16.12.2020 р. № 26 «Про затвердження Положення про старосту»,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від 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29.09.2021р. № 659 «Про внесення змін до додатку №1 до рішення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міської ради «Про затвердження положення про старосту», від 29.09.2021 р. № 660 «Про утворення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старостинських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округів», від 29.10.2024 р. № 1667 «Про перейменування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Великокостромського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старостинського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округу на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Великодолинський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старостинський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округ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міської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териоріальної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громади» та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заслухавши звіт про роботу  старости села Велика Долина Ольги ШАЙТАНОВОЇ за 2024 рік, Зеленодольська міська </w:t>
      </w:r>
      <w:r w:rsidRPr="00D9364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рада </w:t>
      </w:r>
    </w:p>
    <w:p w:rsidR="00EE5E2D" w:rsidRPr="00D93641" w:rsidRDefault="00EE5E2D" w:rsidP="007F0CB6">
      <w:pPr>
        <w:shd w:val="clear" w:color="auto" w:fill="FFFFFF"/>
        <w:spacing w:before="100" w:beforeAutospacing="1" w:after="0" w:afterAutospacing="1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uk-UA" w:eastAsia="uk-UA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ВИРІШИЛА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:</w:t>
      </w:r>
    </w:p>
    <w:p w:rsidR="00EE5E2D" w:rsidRPr="00D93641" w:rsidRDefault="00EE5E2D" w:rsidP="00482797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Звіт старости </w:t>
      </w:r>
      <w:r w:rsidR="007F0CB6"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села Велика Долина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Ольги ШАЙТАНОВОЇ за 2024 рік</w:t>
      </w:r>
      <w:r w:rsidR="007F0CB6"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               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(додаток 1) взяти до відома.</w:t>
      </w:r>
    </w:p>
    <w:p w:rsidR="00EE5E2D" w:rsidRPr="00D93641" w:rsidRDefault="00EE5E2D" w:rsidP="00482797">
      <w:pPr>
        <w:pStyle w:val="a6"/>
        <w:numPr>
          <w:ilvl w:val="0"/>
          <w:numId w:val="4"/>
        </w:numPr>
        <w:tabs>
          <w:tab w:val="center" w:pos="709"/>
          <w:tab w:val="left" w:pos="9675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Виконавчому комітету </w:t>
      </w:r>
      <w:proofErr w:type="spellStart"/>
      <w:r w:rsidRPr="00D9364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D9364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міської ради оприлюднити звіт 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старости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села Велика Долина Ольги ШАЙТАНОВОЇ за 2024 рік на офіційному сайті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міської ради.</w:t>
      </w:r>
    </w:p>
    <w:p w:rsidR="00D408D5" w:rsidRPr="00D93641" w:rsidRDefault="00D408D5" w:rsidP="007F0CB6">
      <w:pPr>
        <w:ind w:left="-567" w:right="-143" w:firstLine="567"/>
        <w:rPr>
          <w:sz w:val="28"/>
          <w:szCs w:val="28"/>
          <w:lang w:val="uk-UA"/>
        </w:rPr>
      </w:pPr>
    </w:p>
    <w:p w:rsidR="00EE5E2D" w:rsidRPr="00D93641" w:rsidRDefault="00EE5E2D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Про звіт про роботу старости села Мар</w:t>
      </w:r>
      <w:r w:rsidRPr="00D93641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  <w:t>’</w:t>
      </w:r>
      <w:proofErr w:type="spellStart"/>
      <w:r w:rsidRPr="00D93641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>янське</w:t>
      </w:r>
      <w:proofErr w:type="spellEnd"/>
      <w:r w:rsidRPr="00D93641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 xml:space="preserve"> Віктора НЕДРІ за 2024 рік  </w:t>
      </w:r>
    </w:p>
    <w:p w:rsidR="00EE5E2D" w:rsidRPr="00D93641" w:rsidRDefault="00EE5E2D" w:rsidP="007F0CB6">
      <w:pPr>
        <w:shd w:val="clear" w:color="auto" w:fill="FFFFFF"/>
        <w:spacing w:before="100" w:beforeAutospacing="1" w:after="0" w:afterAutospacing="1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Керуючись п. 6 ст. 54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:lang w:val="uk-UA" w:eastAsia="uk-UA"/>
          <w14:ligatures w14:val="none"/>
        </w:rPr>
        <w:t>1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 Закону України «Про місцеве самоврядування в Україні», відповідно до рішень міської ради від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30.11.2020 р. </w:t>
      </w:r>
      <w:r w:rsidRPr="00E50D2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№ 10 «Про затвердження старости села </w:t>
      </w:r>
      <w:proofErr w:type="spellStart"/>
      <w:r w:rsidRPr="00E50D2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Мар’янське</w:t>
      </w:r>
      <w:proofErr w:type="spellEnd"/>
      <w:r w:rsidRPr="00E50D2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»,</w:t>
      </w:r>
      <w:r w:rsidRPr="00E50D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від 16.12.2020 р. № 26 «Про затвердження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Положення про старосту»,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від 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29.09.2021р. № 659 «Про внесення змін до додатку №1 до рішення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міської ради «Про затвердження положення про старосту», від 29.09.2021 р. № 660 «Про утворення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старостинських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округів»,  та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заслухавши звіт про роботу  старости села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Мар’янське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Віктора НЕДРІ за 2024 рік, Зеленодольська міська </w:t>
      </w:r>
      <w:r w:rsidRPr="00D9364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рада </w:t>
      </w:r>
    </w:p>
    <w:p w:rsidR="00EE5E2D" w:rsidRPr="00D93641" w:rsidRDefault="00EE5E2D" w:rsidP="007F0CB6">
      <w:pPr>
        <w:shd w:val="clear" w:color="auto" w:fill="FFFFFF"/>
        <w:spacing w:before="100" w:beforeAutospacing="1" w:after="0" w:afterAutospacing="1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uk-UA" w:eastAsia="uk-UA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>ВИРІШИЛА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:</w:t>
      </w:r>
    </w:p>
    <w:p w:rsidR="00EE5E2D" w:rsidRPr="00D93641" w:rsidRDefault="00EE5E2D" w:rsidP="00482797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Звіт старости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села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Мар’янське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Віктора НЕДРІ за 2024 рік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(додаток 1) взяти до відома.</w:t>
      </w:r>
    </w:p>
    <w:p w:rsidR="00EE5E2D" w:rsidRPr="00D93641" w:rsidRDefault="00EE5E2D" w:rsidP="00482797">
      <w:pPr>
        <w:pStyle w:val="a6"/>
        <w:numPr>
          <w:ilvl w:val="0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 xml:space="preserve">Виконавчому комітету </w:t>
      </w:r>
      <w:proofErr w:type="spellStart"/>
      <w:r w:rsidRPr="00D9364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D9364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міської ради оприлюднити звіт 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старости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села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Мар’янське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Віктора НЕДРІ за 2024 рік на офіційному сайті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міської ради.</w:t>
      </w:r>
    </w:p>
    <w:p w:rsidR="000101F2" w:rsidRPr="00D93641" w:rsidRDefault="000101F2" w:rsidP="007F0CB6">
      <w:pPr>
        <w:ind w:left="-567" w:right="-143" w:firstLine="567"/>
        <w:jc w:val="both"/>
        <w:rPr>
          <w:i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0" w:tblpY="-57"/>
        <w:tblW w:w="9214" w:type="dxa"/>
        <w:tblLook w:val="0000" w:firstRow="0" w:lastRow="0" w:firstColumn="0" w:lastColumn="0" w:noHBand="0" w:noVBand="0"/>
      </w:tblPr>
      <w:tblGrid>
        <w:gridCol w:w="9214"/>
      </w:tblGrid>
      <w:tr w:rsidR="00EE5E2D" w:rsidRPr="00D93641" w:rsidTr="007F0CB6">
        <w:trPr>
          <w:trHeight w:val="174"/>
        </w:trPr>
        <w:tc>
          <w:tcPr>
            <w:tcW w:w="9214" w:type="dxa"/>
          </w:tcPr>
          <w:p w:rsidR="00EE5E2D" w:rsidRPr="00D93641" w:rsidRDefault="00EE5E2D" w:rsidP="007F0CB6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left="0" w:right="459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затвердження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Програми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(Плану</w:t>
            </w:r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)</w:t>
            </w:r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соціально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економічного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розвитку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Зеленодольської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міської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територіальної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громади</w:t>
            </w:r>
            <w:proofErr w:type="spellEnd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 202</w:t>
            </w:r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93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рік</w:t>
            </w:r>
            <w:proofErr w:type="spellEnd"/>
          </w:p>
        </w:tc>
      </w:tr>
    </w:tbl>
    <w:p w:rsidR="007F0CB6" w:rsidRPr="00D93641" w:rsidRDefault="007F0CB6" w:rsidP="007F0CB6">
      <w:pPr>
        <w:widowControl w:val="0"/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808080"/>
          <w:kern w:val="0"/>
          <w:sz w:val="28"/>
          <w:szCs w:val="28"/>
          <w:lang w:val="uk-UA" w:eastAsia="ru-RU"/>
          <w14:ligatures w14:val="none"/>
        </w:rPr>
      </w:pPr>
    </w:p>
    <w:p w:rsidR="00EE5E2D" w:rsidRPr="00D93641" w:rsidRDefault="00EE5E2D" w:rsidP="007F0CB6">
      <w:pPr>
        <w:shd w:val="clear" w:color="auto" w:fill="FFFFFF"/>
        <w:spacing w:after="0" w:line="276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Розглянувши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проєкт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D9364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val="uk-UA" w:eastAsia="ru-RU"/>
          <w14:ligatures w14:val="none"/>
        </w:rPr>
        <w:t>Програми (Плану)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соціально-економічного розвитку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 територіальної громади на 2025 рік, з метою забезпечення сталого розвитку громади та підвищення рівня якості життя населення, відповідно до Стратегії сталого розвитку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ТГ на 2018-2028 роки, керуючись п. 22 ч.1 ст.26, ст.59 Закону України «Про місцеве самоврядування в України», Законом України «Про державне прогнозування та розроблення програм економічного і соціального розвитку України» Зеленодольська міська рада</w:t>
      </w:r>
    </w:p>
    <w:p w:rsidR="00EE5E2D" w:rsidRPr="00D93641" w:rsidRDefault="00EE5E2D" w:rsidP="007F0CB6">
      <w:pPr>
        <w:shd w:val="clear" w:color="auto" w:fill="FFFFFF"/>
        <w:spacing w:after="0" w:line="276" w:lineRule="auto"/>
        <w:ind w:left="-567" w:right="-143" w:firstLine="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ВИРІШИЛА:</w:t>
      </w:r>
    </w:p>
    <w:p w:rsidR="00EE5E2D" w:rsidRPr="00D93641" w:rsidRDefault="00EE5E2D" w:rsidP="007F0CB6">
      <w:pPr>
        <w:shd w:val="clear" w:color="auto" w:fill="FFFFFF"/>
        <w:spacing w:after="0" w:line="276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Затвердити </w:t>
      </w:r>
      <w:r w:rsidRPr="00D9364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val="uk-UA" w:eastAsia="ru-RU"/>
          <w14:ligatures w14:val="none"/>
        </w:rPr>
        <w:t xml:space="preserve">Програму (План) </w:t>
      </w: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соціально-економічного розвитку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територіальної громади на 2025 рік (далі - Програма) згідно з Додатком.</w:t>
      </w:r>
    </w:p>
    <w:p w:rsidR="00EE5E2D" w:rsidRPr="00D93641" w:rsidRDefault="00EE5E2D" w:rsidP="007F0CB6">
      <w:pPr>
        <w:shd w:val="clear" w:color="auto" w:fill="FFFFFF"/>
        <w:spacing w:after="0" w:line="276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2.Виконавчому комітету </w:t>
      </w:r>
      <w:proofErr w:type="spellStart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міської ради запровадити щоквартальний моніторинг стану виконання заходів Програми, аналізувати хід виконання Програми та міських цільових програм, що фінансуються за рахунок коштів міського бюджету.</w:t>
      </w:r>
    </w:p>
    <w:p w:rsidR="00EE5E2D" w:rsidRPr="00D93641" w:rsidRDefault="00EE5E2D" w:rsidP="007F0CB6">
      <w:pPr>
        <w:shd w:val="clear" w:color="auto" w:fill="FFFFFF"/>
        <w:spacing w:after="0" w:line="276" w:lineRule="auto"/>
        <w:ind w:left="-567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3.Контроль за виконанням даного рішення покласти на постійну комісію ради з питань соціально-економічного розвитку міста, інвестиційної політики, планування бюджету, фінансів, підприємництва та торгівлі.</w:t>
      </w:r>
    </w:p>
    <w:p w:rsidR="00EE5E2D" w:rsidRPr="00D93641" w:rsidRDefault="00EE5E2D" w:rsidP="007F0CB6">
      <w:pPr>
        <w:ind w:left="-567" w:right="-143" w:firstLine="567"/>
        <w:rPr>
          <w:sz w:val="28"/>
          <w:szCs w:val="28"/>
          <w:lang w:val="uk-UA"/>
        </w:rPr>
      </w:pPr>
    </w:p>
    <w:p w:rsidR="00EE5E2D" w:rsidRPr="00D93641" w:rsidRDefault="00EE5E2D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 xml:space="preserve">Про  внесення змін до програми  охорони навколишнього природного середовища </w:t>
      </w:r>
      <w:proofErr w:type="spellStart"/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 xml:space="preserve"> міської територіальної громади на 2025  рік від 24 грудня 2024 року №1732</w:t>
      </w:r>
    </w:p>
    <w:p w:rsidR="00EE5E2D" w:rsidRPr="00D93641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EE5E2D" w:rsidRPr="00D93641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На підставі п.22 ст.26 Закону України «Про місцеве самоврядування в Україні», Зеленодольська міська рада </w:t>
      </w:r>
    </w:p>
    <w:p w:rsidR="00EE5E2D" w:rsidRPr="00D93641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ВИРІШИЛА:</w:t>
      </w:r>
    </w:p>
    <w:p w:rsidR="00EE5E2D" w:rsidRPr="00D93641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1. </w:t>
      </w:r>
      <w:proofErr w:type="spellStart"/>
      <w:r w:rsidRPr="00D9364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Внести</w:t>
      </w:r>
      <w:proofErr w:type="spellEnd"/>
      <w:r w:rsidRPr="00D9364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зміни до міської програми, затвердивши її в редакції  згідно з додатком до цього рішення, який додається.</w:t>
      </w:r>
    </w:p>
    <w:p w:rsidR="00EE5E2D" w:rsidRPr="00D93641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2.  Контроль за виконанням цього рішення покласти на комісію міської ради з питань соціального-економічного розвитку міста, залучення інвестицій, планування бюджету, фінансів, підприємництва та торгівлі.</w:t>
      </w:r>
    </w:p>
    <w:p w:rsidR="00EE5E2D" w:rsidRPr="007F0CB6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EE5E2D" w:rsidRPr="007F0CB6" w:rsidRDefault="00EE5E2D" w:rsidP="007F0CB6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lastRenderedPageBreak/>
        <w:t>Пояснювальна записка до рішення про внесення змін до міських програм</w:t>
      </w:r>
    </w:p>
    <w:p w:rsidR="00EE5E2D" w:rsidRPr="007F0CB6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</w:pPr>
    </w:p>
    <w:p w:rsidR="00EE5E2D" w:rsidRPr="007F0CB6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>1.Внести зміни до програми охорони навколишнього природного середовища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</w:t>
      </w:r>
      <w:proofErr w:type="spellStart"/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 xml:space="preserve"> міської територіальної громади на 2025 рік:</w:t>
      </w:r>
    </w:p>
    <w:p w:rsidR="00EE5E2D" w:rsidRPr="007F0CB6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 xml:space="preserve"> </w:t>
      </w:r>
    </w:p>
    <w:p w:rsidR="00EE5E2D" w:rsidRPr="007F0CB6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>змінити назву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</w:t>
      </w: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>заходу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«Послуга з  інструментального обстеження споруд та інженерних мереж І черги БОС (біологічних очисних споруд) м.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Зеленодольск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», та зменшити видатки на суму 200 000,00 грн </w:t>
      </w: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>на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 «Послуга з технічного обстеження будівельних конструкцій (споруд) та інженерних мереж по об’єкту: «І черга БОС (біологічні очисні споруди» за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адресою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: Дніпропетровська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область,Криворізький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район, м. Зеленодольськ, площа Енергетиків, б. 1а»,</w:t>
      </w:r>
    </w:p>
    <w:p w:rsidR="00EE5E2D" w:rsidRPr="007F0CB6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>та зменшити фінансування програми за даною послугою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за КЕКВ 3142 на суму 200 000,00 грн, </w:t>
      </w: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>збільшити фінансування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програми за КЕКВ 2240 на 198 000, 00 грн;</w:t>
      </w:r>
    </w:p>
    <w:p w:rsidR="00EE5E2D" w:rsidRPr="007F0CB6" w:rsidRDefault="00EE5E2D" w:rsidP="007F0CB6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uk-UA"/>
          <w14:ligatures w14:val="none"/>
        </w:rPr>
        <w:t xml:space="preserve">збільшити фінансування програми за видатками 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«Розробка проектної документації та  проходження експертизи   по об’єкту: "Реконструкція І черги БОС (біологічних очисних споруд) м. Зеленодольськ», на 2000,00 грн.</w:t>
      </w:r>
    </w:p>
    <w:p w:rsidR="00EE5E2D" w:rsidRPr="007F0CB6" w:rsidRDefault="00EE5E2D" w:rsidP="007F0CB6">
      <w:pPr>
        <w:ind w:left="-567" w:right="-143" w:firstLine="567"/>
        <w:rPr>
          <w:sz w:val="26"/>
          <w:szCs w:val="26"/>
          <w:lang w:val="uk-UA"/>
        </w:rPr>
      </w:pPr>
    </w:p>
    <w:tbl>
      <w:tblPr>
        <w:tblW w:w="14283" w:type="dxa"/>
        <w:tblInd w:w="-142" w:type="dxa"/>
        <w:tblLook w:val="01E0" w:firstRow="1" w:lastRow="1" w:firstColumn="1" w:lastColumn="1" w:noHBand="0" w:noVBand="0"/>
      </w:tblPr>
      <w:tblGrid>
        <w:gridCol w:w="9498"/>
        <w:gridCol w:w="4785"/>
      </w:tblGrid>
      <w:tr w:rsidR="00EE5E2D" w:rsidRPr="00D93641" w:rsidTr="00EE5E2D">
        <w:trPr>
          <w:trHeight w:val="1515"/>
        </w:trPr>
        <w:tc>
          <w:tcPr>
            <w:tcW w:w="9498" w:type="dxa"/>
          </w:tcPr>
          <w:p w:rsidR="00EE5E2D" w:rsidRPr="00D93641" w:rsidRDefault="00EE5E2D" w:rsidP="00D93641">
            <w:pPr>
              <w:pStyle w:val="a6"/>
              <w:numPr>
                <w:ilvl w:val="0"/>
                <w:numId w:val="4"/>
              </w:numPr>
              <w:spacing w:line="278" w:lineRule="auto"/>
              <w:ind w:left="34" w:hanging="34"/>
              <w:jc w:val="both"/>
              <w:rPr>
                <w:rFonts w:ascii="Times New Roman" w:eastAsia="Aptos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D93641">
              <w:rPr>
                <w:rFonts w:ascii="Times New Roman" w:eastAsia="Aptos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внесення змін до </w:t>
            </w:r>
            <w:r w:rsidRPr="00D93641">
              <w:rPr>
                <w:rFonts w:ascii="Times New Roman" w:eastAsia="Aptos" w:hAnsi="Times New Roman" w:cs="Times New Roman"/>
                <w:b/>
                <w:bCs/>
                <w:i/>
                <w:color w:val="000000"/>
                <w:spacing w:val="-2"/>
                <w:sz w:val="28"/>
                <w:szCs w:val="28"/>
                <w:lang w:val="uk-UA" w:eastAsia="ar-SA"/>
              </w:rPr>
              <w:t xml:space="preserve">Програми </w:t>
            </w:r>
            <w:r w:rsidRPr="00D93641">
              <w:rPr>
                <w:rFonts w:ascii="Times New Roman" w:eastAsia="Aptos" w:hAnsi="Times New Roman" w:cs="Times New Roman"/>
                <w:b/>
                <w:i/>
                <w:sz w:val="28"/>
                <w:szCs w:val="28"/>
                <w:lang w:val="uk-UA"/>
              </w:rPr>
              <w:t>відшкодування різниці в тарифах на централізоване водопостачання та централізоване водовідведення комунальному підприємству «</w:t>
            </w:r>
            <w:proofErr w:type="spellStart"/>
            <w:r w:rsidRPr="00D93641">
              <w:rPr>
                <w:rFonts w:ascii="Times New Roman" w:eastAsia="Aptos" w:hAnsi="Times New Roman" w:cs="Times New Roman"/>
                <w:b/>
                <w:i/>
                <w:sz w:val="28"/>
                <w:szCs w:val="28"/>
                <w:lang w:val="uk-UA"/>
              </w:rPr>
              <w:t>Зеленодольський</w:t>
            </w:r>
            <w:proofErr w:type="spellEnd"/>
            <w:r w:rsidRPr="00D93641">
              <w:rPr>
                <w:rFonts w:ascii="Times New Roman" w:eastAsia="Aptos" w:hAnsi="Times New Roman" w:cs="Times New Roman"/>
                <w:b/>
                <w:i/>
                <w:sz w:val="28"/>
                <w:szCs w:val="28"/>
                <w:lang w:val="uk-UA"/>
              </w:rPr>
              <w:t xml:space="preserve"> міський водоканал»           на 2025 рік</w:t>
            </w:r>
          </w:p>
        </w:tc>
        <w:tc>
          <w:tcPr>
            <w:tcW w:w="4785" w:type="dxa"/>
          </w:tcPr>
          <w:p w:rsidR="00EE5E2D" w:rsidRPr="00D93641" w:rsidRDefault="00EE5E2D" w:rsidP="007F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3"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</w:tbl>
    <w:p w:rsidR="00EE5E2D" w:rsidRPr="00D93641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Керуючись пунктом 22 частини першої статті 26 Закону України «Про місцеве самоврядування в Україні», Законами    України    «Про   житлово-комунальні  послуги», «Про ціни і ціноутворення»,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Постановою Кабінету Міністрів України від 01.06.2011 №869 «Про забезпечення єдиного підходу до формування тарифів на житлово-комунальні послуги»,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 метою урегулювання питання відшкодування різниці </w:t>
      </w:r>
      <w:r w:rsidRPr="00D936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14:ligatures w14:val="none"/>
        </w:rPr>
        <w:t xml:space="preserve">в тарифах на комунальні послуги, які надаються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комунальним підприємством «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водоканал»</w:t>
      </w:r>
      <w:r w:rsidRPr="00D936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14:ligatures w14:val="none"/>
        </w:rPr>
        <w:t xml:space="preserve">,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міська рада</w:t>
      </w:r>
    </w:p>
    <w:p w:rsidR="00EE5E2D" w:rsidRPr="00D93641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:rsidR="00EE5E2D" w:rsidRPr="00D93641" w:rsidRDefault="00EE5E2D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EE5E2D" w:rsidRPr="00D93641" w:rsidRDefault="00EE5E2D" w:rsidP="007F0CB6">
      <w:pPr>
        <w:shd w:val="clear" w:color="auto" w:fill="FFFFFF"/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1. 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Внести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зміни до </w:t>
      </w:r>
      <w:r w:rsidRPr="00D93641">
        <w:rPr>
          <w:rFonts w:ascii="Times New Roman" w:eastAsia="Times New Roman" w:hAnsi="Times New Roman" w:cs="Times New Roman"/>
          <w:bCs/>
          <w:color w:val="000000"/>
          <w:spacing w:val="-2"/>
          <w:kern w:val="0"/>
          <w:sz w:val="28"/>
          <w:szCs w:val="28"/>
          <w:lang w:val="uk-UA" w:eastAsia="ar-SA"/>
          <w14:ligatures w14:val="none"/>
        </w:rPr>
        <w:t xml:space="preserve">Програми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відшкодування різниці в тарифах на централізоване водопостачання та централізоване водовідведення комунальному підприємству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 на 2025 рік виклавши її в новій редакції згідно з Додатком.</w:t>
      </w:r>
    </w:p>
    <w:p w:rsidR="00EE5E2D" w:rsidRPr="00D93641" w:rsidRDefault="00EE5E2D" w:rsidP="007F0CB6">
      <w:pPr>
        <w:tabs>
          <w:tab w:val="left" w:pos="284"/>
        </w:tabs>
        <w:spacing w:line="278" w:lineRule="auto"/>
        <w:ind w:left="-567" w:right="-143" w:firstLine="567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zh-CN"/>
        </w:rPr>
      </w:pPr>
      <w:r w:rsidRPr="00D93641">
        <w:rPr>
          <w:rFonts w:ascii="Times New Roman" w:eastAsia="Aptos" w:hAnsi="Times New Roman" w:cs="Times New Roman"/>
          <w:sz w:val="28"/>
          <w:szCs w:val="28"/>
          <w:lang w:val="uk-UA"/>
        </w:rPr>
        <w:t xml:space="preserve">      2. Контроль за виконанням цього рішення покласти </w:t>
      </w:r>
      <w:r w:rsidRPr="00D9364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zh-CN"/>
        </w:rPr>
        <w:t>на постійну комісію ради з питань соціально-економічного розвитку міста, залучення інвестицій, планування бюджету, фінансів, підприємництва та торгівлі.</w:t>
      </w:r>
    </w:p>
    <w:p w:rsidR="0070096E" w:rsidRPr="007F0CB6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Aptos" w:hAnsi="Times New Roman" w:cs="Times New Roman"/>
          <w:sz w:val="26"/>
          <w:szCs w:val="26"/>
          <w:lang w:val="uk-UA"/>
        </w:rPr>
      </w:pPr>
      <w:r w:rsidRPr="007F0CB6">
        <w:rPr>
          <w:rFonts w:ascii="Times New Roman" w:eastAsia="Aptos" w:hAnsi="Times New Roman" w:cs="Times New Roman"/>
          <w:sz w:val="26"/>
          <w:szCs w:val="26"/>
          <w:lang w:val="uk-UA"/>
        </w:rPr>
        <w:t xml:space="preserve">                              </w:t>
      </w:r>
    </w:p>
    <w:p w:rsidR="0070096E" w:rsidRPr="00E50D26" w:rsidRDefault="0070096E" w:rsidP="007F0CB6">
      <w:pPr>
        <w:spacing w:after="0" w:line="240" w:lineRule="auto"/>
        <w:ind w:left="-567" w:right="-143" w:firstLine="567"/>
        <w:jc w:val="center"/>
        <w:rPr>
          <w:rFonts w:ascii="Times New Roman" w:eastAsia="Aptos" w:hAnsi="Times New Roman" w:cs="Times New Roman"/>
          <w:b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b/>
          <w:sz w:val="26"/>
          <w:szCs w:val="26"/>
          <w:lang w:val="uk-UA"/>
        </w:rPr>
        <w:t xml:space="preserve">Пояснювальна записка до </w:t>
      </w:r>
      <w:proofErr w:type="spellStart"/>
      <w:r w:rsidRPr="00E50D26">
        <w:rPr>
          <w:rFonts w:ascii="Times New Roman" w:eastAsia="Aptos" w:hAnsi="Times New Roman" w:cs="Times New Roman"/>
          <w:b/>
          <w:sz w:val="26"/>
          <w:szCs w:val="26"/>
          <w:lang w:val="uk-UA"/>
        </w:rPr>
        <w:t>проєкту</w:t>
      </w:r>
      <w:proofErr w:type="spellEnd"/>
      <w:r w:rsidRPr="00E50D26">
        <w:rPr>
          <w:rFonts w:ascii="Times New Roman" w:eastAsia="Aptos" w:hAnsi="Times New Roman" w:cs="Times New Roman"/>
          <w:b/>
          <w:sz w:val="26"/>
          <w:szCs w:val="26"/>
          <w:lang w:val="uk-UA"/>
        </w:rPr>
        <w:t xml:space="preserve"> рішення</w:t>
      </w:r>
    </w:p>
    <w:p w:rsidR="0070096E" w:rsidRPr="00E50D26" w:rsidRDefault="0070096E" w:rsidP="007F0CB6">
      <w:pPr>
        <w:shd w:val="clear" w:color="auto" w:fill="FFFFFF"/>
        <w:spacing w:after="60" w:line="240" w:lineRule="auto"/>
        <w:ind w:left="-567" w:right="-143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Зміни до </w:t>
      </w:r>
      <w:r w:rsidRPr="00E50D26">
        <w:rPr>
          <w:rFonts w:ascii="Times New Roman" w:eastAsia="Aptos" w:hAnsi="Times New Roman" w:cs="Times New Roman"/>
          <w:i/>
          <w:color w:val="000000"/>
          <w:spacing w:val="-2"/>
          <w:sz w:val="26"/>
          <w:szCs w:val="26"/>
          <w:lang w:val="uk-UA" w:eastAsia="ar-SA"/>
        </w:rPr>
        <w:t xml:space="preserve">Програми </w:t>
      </w: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відшкодування різниці в тарифах на централізоване водопостачання та централізоване водовідведення комунальному підприємству «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Зеленодольський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 міський водоканал» на 2025 рік» вносяться з метою впорядкування механізму відшкодування різниці в тарифах на централізоване водопостачання та </w:t>
      </w: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lastRenderedPageBreak/>
        <w:t>централізоване водовідведення комунальному підприємству «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Зеленодольський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 міський водоканал».</w:t>
      </w:r>
    </w:p>
    <w:p w:rsidR="0070096E" w:rsidRPr="00E50D26" w:rsidRDefault="0070096E" w:rsidP="007F0CB6">
      <w:pPr>
        <w:shd w:val="clear" w:color="auto" w:fill="FFFFFF"/>
        <w:spacing w:after="60" w:line="240" w:lineRule="auto"/>
        <w:ind w:left="-567" w:right="-143" w:firstLine="567"/>
        <w:jc w:val="both"/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Мету Програми доповнено наступним пунктом:</w:t>
      </w:r>
    </w:p>
    <w:p w:rsidR="0070096E" w:rsidRPr="00E50D26" w:rsidRDefault="0070096E" w:rsidP="007F0CB6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color w:val="000000"/>
          <w:spacing w:val="-2"/>
          <w:sz w:val="26"/>
          <w:szCs w:val="26"/>
          <w:lang w:val="uk-UA"/>
        </w:rPr>
        <w:t>- гарантування своєчасної сплати податків та зборів,  та інших платежів, належного виконання зобов’язань роботодавця перед працівниками КП «</w:t>
      </w:r>
      <w:proofErr w:type="spellStart"/>
      <w:r w:rsidRPr="00E50D26">
        <w:rPr>
          <w:rFonts w:ascii="Times New Roman" w:eastAsia="Aptos" w:hAnsi="Times New Roman" w:cs="Times New Roman"/>
          <w:i/>
          <w:color w:val="000000"/>
          <w:spacing w:val="-2"/>
          <w:sz w:val="26"/>
          <w:szCs w:val="26"/>
          <w:lang w:val="uk-UA"/>
        </w:rPr>
        <w:t>Зеленодольський</w:t>
      </w:r>
      <w:proofErr w:type="spellEnd"/>
      <w:r w:rsidRPr="00E50D26">
        <w:rPr>
          <w:rFonts w:ascii="Times New Roman" w:eastAsia="Aptos" w:hAnsi="Times New Roman" w:cs="Times New Roman"/>
          <w:i/>
          <w:color w:val="000000"/>
          <w:spacing w:val="-2"/>
          <w:sz w:val="26"/>
          <w:szCs w:val="26"/>
          <w:lang w:val="uk-UA"/>
        </w:rPr>
        <w:t xml:space="preserve"> міський водоканал» з оплати праці.</w:t>
      </w:r>
      <w:bookmarkStart w:id="0" w:name="_Hlk187676991"/>
    </w:p>
    <w:p w:rsidR="0070096E" w:rsidRPr="00E50D26" w:rsidRDefault="0070096E" w:rsidP="007F0CB6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  <w:t xml:space="preserve">До переліку заходів Програми </w:t>
      </w:r>
      <w:proofErr w:type="spellStart"/>
      <w:r w:rsidRPr="00E50D26"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  <w:t>внесено</w:t>
      </w:r>
      <w:proofErr w:type="spellEnd"/>
      <w:r w:rsidRPr="00E50D26"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  <w:t xml:space="preserve"> уточнення щодо визначення складових тарифу, які можуть бути відшкодовані за даною Програмою:</w:t>
      </w:r>
    </w:p>
    <w:p w:rsidR="0070096E" w:rsidRPr="00E50D26" w:rsidRDefault="0070096E" w:rsidP="007F0CB6">
      <w:pPr>
        <w:numPr>
          <w:ilvl w:val="0"/>
          <w:numId w:val="6"/>
        </w:numPr>
        <w:spacing w:after="0" w:line="240" w:lineRule="auto"/>
        <w:ind w:left="-567" w:right="-143" w:firstLine="567"/>
        <w:contextualSpacing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відшкодування різниці в тарифах на централізоване водопостачання</w:t>
      </w:r>
      <w:r w:rsidRPr="00E50D26">
        <w:rPr>
          <w:rFonts w:ascii="Times New Roman" w:eastAsia="Aptos" w:hAnsi="Times New Roman" w:cs="Times New Roman"/>
          <w:i/>
          <w:sz w:val="26"/>
          <w:szCs w:val="26"/>
        </w:rPr>
        <w:t xml:space="preserve"> </w:t>
      </w: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в частині складових тарифу, а саме: заробітна плата, ЄСВ, технічна вода, покупна вода, електроенергія, реагенти та інші матеріали</w:t>
      </w:r>
      <w:bookmarkEnd w:id="0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, податки</w:t>
      </w:r>
    </w:p>
    <w:p w:rsidR="0070096E" w:rsidRPr="00E50D26" w:rsidRDefault="0070096E" w:rsidP="007F0CB6">
      <w:pPr>
        <w:numPr>
          <w:ilvl w:val="0"/>
          <w:numId w:val="6"/>
        </w:numPr>
        <w:spacing w:after="0" w:line="240" w:lineRule="auto"/>
        <w:ind w:left="-567" w:right="-143" w:firstLine="567"/>
        <w:contextualSpacing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відшкодування різниці в тарифах на централізоване водовідведення, в частині складових тарифу, а саме: заробітна плата, ЄСВ, питна вода на технологічні потреби, електроенергія, реагенти та інші матеріали, податки</w:t>
      </w:r>
    </w:p>
    <w:p w:rsidR="0070096E" w:rsidRPr="00E50D26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Доповнено очікувані результати виконання Програми наступними пунктами:</w:t>
      </w:r>
    </w:p>
    <w:p w:rsidR="0070096E" w:rsidRPr="00E50D26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  <w:t>-   своєчасно сплачені податки, збори та інші платежі;</w:t>
      </w:r>
    </w:p>
    <w:p w:rsidR="0070096E" w:rsidRPr="00E50D26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color w:val="000000"/>
          <w:sz w:val="26"/>
          <w:szCs w:val="26"/>
          <w:lang w:val="uk-UA"/>
        </w:rPr>
        <w:t>- належне виконання зобов’язань роботодавця перед працівниками підприємства по оплати праці.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 w:bidi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 w:bidi="uk-UA"/>
        </w:rPr>
        <w:t>Після консультацій з Державною казначейською службою, представниками КП «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 w:bidi="uk-UA"/>
        </w:rPr>
        <w:t>Зеленодольський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 w:bidi="uk-UA"/>
        </w:rPr>
        <w:t xml:space="preserve"> міський водоканал» розроблено Порядок </w:t>
      </w: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розрахунків, обліку та </w:t>
      </w:r>
      <w:r w:rsidRPr="00E50D26">
        <w:rPr>
          <w:rFonts w:ascii="Times New Roman" w:eastAsia="Aptos" w:hAnsi="Times New Roman" w:cs="Times New Roman"/>
          <w:i/>
          <w:sz w:val="26"/>
          <w:szCs w:val="26"/>
          <w:lang w:val="uk-UA" w:bidi="uk-UA"/>
        </w:rPr>
        <w:t xml:space="preserve">відшкодування різниці в тарифах на централізоване водопостачання та водовідведення </w:t>
      </w: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для споживачів категорії населення 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Зеленодольської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 міської територіальної громади, який прописує чітку процедуру за якою буде відбуватись відшкодування різниці в тарифах.</w:t>
      </w:r>
    </w:p>
    <w:p w:rsidR="00EE5E2D" w:rsidRPr="007F0CB6" w:rsidRDefault="00EE5E2D" w:rsidP="007F0CB6">
      <w:pPr>
        <w:ind w:left="-567" w:right="-143" w:firstLine="567"/>
        <w:rPr>
          <w:sz w:val="26"/>
          <w:szCs w:val="26"/>
          <w:lang w:val="uk-UA"/>
        </w:rPr>
      </w:pPr>
    </w:p>
    <w:p w:rsidR="00D4759F" w:rsidRPr="00D93641" w:rsidRDefault="00D4759F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Про 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ненарахування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земельного податку 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Нездійминозі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О.В. </w:t>
      </w:r>
    </w:p>
    <w:p w:rsidR="00D4759F" w:rsidRPr="00D93641" w:rsidRDefault="00D4759F" w:rsidP="007F0CB6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D4759F" w:rsidRPr="00D93641" w:rsidRDefault="00D4759F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Розглянувши заяву (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Вх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від 08.01.2025 №Н-242/02-18)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Незд</w:t>
      </w:r>
      <w:r w:rsidR="000C42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і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йминоги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Олега Валерійовича  (ІПН 2825018551) у зв’язку з потенційною загрозою забруднення земельної ділянки вибухонебезпечними предметами, </w:t>
      </w:r>
      <w:r w:rsidRPr="006D084B"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uk-UA" w:eastAsia="ru-RU"/>
          <w14:ligatures w14:val="none"/>
        </w:rPr>
        <w:t xml:space="preserve">керуючись </w:t>
      </w:r>
      <w:r w:rsidR="006D084B" w:rsidRPr="006D084B"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uk-UA" w:eastAsia="ru-RU"/>
          <w14:ligatures w14:val="none"/>
        </w:rPr>
        <w:t>ст. 25 Закону України «Про місцеве самоврядування»</w:t>
      </w:r>
      <w:r w:rsidR="006D084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 </w:t>
      </w:r>
      <w:r w:rsidR="00D93641"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абзацом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2, пп.12.3.7 п.12.3 ст.12, ст.283-1 Податкового кодексу України, </w:t>
      </w:r>
      <w:r w:rsidR="0070096E" w:rsidRPr="006D084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враховуючи висновок робочої групи з визначення земельних ділянок сільськогосподарського призначення, які були непридатні для використання з 24.02.2022 року в зв’язку з військовою агресією </w:t>
      </w:r>
      <w:proofErr w:type="spellStart"/>
      <w:r w:rsidR="0070096E" w:rsidRPr="006D084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рф</w:t>
      </w:r>
      <w:proofErr w:type="spellEnd"/>
      <w:r w:rsidR="0070096E" w:rsidRPr="006D084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70096E" w:rsidRPr="006D084B"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uk-UA" w:eastAsia="ru-RU"/>
          <w14:ligatures w14:val="none"/>
        </w:rPr>
        <w:t>(протокол від 27.01.2025 р. № ___),</w:t>
      </w:r>
      <w:r w:rsidR="0070096E"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Зеленодольська міська рада </w:t>
      </w:r>
    </w:p>
    <w:p w:rsidR="00D4759F" w:rsidRPr="00D93641" w:rsidRDefault="00D4759F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ВИРІШИЛА: </w:t>
      </w:r>
    </w:p>
    <w:p w:rsidR="00D4759F" w:rsidRPr="00D93641" w:rsidRDefault="00D4759F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1. Не нараховувати земельний податок </w:t>
      </w:r>
      <w:proofErr w:type="spellStart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Незд</w:t>
      </w:r>
      <w:r w:rsidR="000C42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і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йминозі</w:t>
      </w:r>
      <w:proofErr w:type="spellEnd"/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О.В.  за земельну ділянку, яка непридатна для використання у зв’язку з потенційною загрозою її забруднення вибухонебезпечними предметами, за кадастровим номером 1220381100:02:018:0011 площею 6,0349 Га </w:t>
      </w:r>
    </w:p>
    <w:p w:rsidR="00D4759F" w:rsidRPr="00D93641" w:rsidRDefault="00D4759F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2. Земельний податок за земельну ділянку визначену в пункті 1 даного рішення не нараховувати з 01.01.2025 до 31.12.2025, або до дати, що настає раніше: </w:t>
      </w:r>
    </w:p>
    <w:p w:rsidR="00D4759F" w:rsidRPr="00D93641" w:rsidRDefault="00D4759F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 Дата скасування рішення, </w:t>
      </w:r>
    </w:p>
    <w:p w:rsidR="00D4759F" w:rsidRPr="00D93641" w:rsidRDefault="00D4759F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 Останнє число місяця, на який припадає дата початку обстеження земельної ділянки операторами протимінної діяльності чи визнання земельної ділянки придатною для використання. </w:t>
      </w:r>
    </w:p>
    <w:p w:rsidR="00D4759F" w:rsidRPr="00D93641" w:rsidRDefault="00D4759F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3. Контроль за виконанням даного рішення покласти на постійну комісію ради з питань соціально-економічного розвитку міста, залучення інвестицій, планування бюджету, фінансів, підприємництва та торгівлі.</w:t>
      </w:r>
    </w:p>
    <w:p w:rsidR="004C2CD1" w:rsidRDefault="004C2CD1" w:rsidP="004C2CD1">
      <w:pPr>
        <w:spacing w:after="0" w:line="240" w:lineRule="auto"/>
        <w:rPr>
          <w:rFonts w:ascii="Times New Roman" w:eastAsia="Aptos" w:hAnsi="Times New Roman" w:cs="Times New Roman"/>
          <w:b/>
          <w:sz w:val="28"/>
          <w:szCs w:val="28"/>
          <w:lang w:val="uk-UA"/>
        </w:rPr>
      </w:pPr>
    </w:p>
    <w:p w:rsidR="004C2CD1" w:rsidRPr="00E50D26" w:rsidRDefault="004C2CD1" w:rsidP="004C2CD1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b/>
          <w:sz w:val="26"/>
          <w:szCs w:val="26"/>
          <w:lang w:val="uk-UA"/>
        </w:rPr>
        <w:t xml:space="preserve">Пояснювальна записка </w:t>
      </w:r>
    </w:p>
    <w:p w:rsidR="004C2CD1" w:rsidRPr="00E50D26" w:rsidRDefault="004C2CD1" w:rsidP="004C2CD1">
      <w:pPr>
        <w:spacing w:after="0" w:line="240" w:lineRule="auto"/>
        <w:ind w:left="-567" w:firstLine="425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Надійшла заява від мешканця 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с.Велика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 Долина 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Нездійминоги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 Олега Валерійовича про 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ненарахування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 земельного податку за земельну ділянку площею 6,0349 Га в зв’язку з потенційною загрозою її забруднення вибухонебезпечними предметами.</w:t>
      </w:r>
    </w:p>
    <w:p w:rsidR="004C2CD1" w:rsidRPr="00E50D26" w:rsidRDefault="004C2CD1" w:rsidP="004C2CD1">
      <w:pPr>
        <w:spacing w:after="0" w:line="240" w:lineRule="auto"/>
        <w:ind w:left="-567" w:firstLine="425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Земельна ділянка включена до переліку територій, що потребують першочергового обстеження на предмет виявлення вибухонебезпечних предметів на 2025 рік (Криворізька РВА) та станом на 23.01.2025 року не обстежувалась.</w:t>
      </w:r>
    </w:p>
    <w:p w:rsidR="0070096E" w:rsidRPr="004C2CD1" w:rsidRDefault="004C2CD1" w:rsidP="004C2CD1">
      <w:pPr>
        <w:spacing w:after="0" w:line="240" w:lineRule="auto"/>
        <w:ind w:left="-567" w:firstLine="425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Сума пільги за 6,0349 Га складе  - 2148,98грн</w:t>
      </w:r>
    </w:p>
    <w:p w:rsidR="004C2CD1" w:rsidRPr="00D93641" w:rsidRDefault="004C2CD1" w:rsidP="007F0CB6">
      <w:pPr>
        <w:ind w:left="-567" w:right="-143" w:firstLine="567"/>
        <w:rPr>
          <w:sz w:val="28"/>
          <w:szCs w:val="28"/>
          <w:lang w:val="uk-UA"/>
        </w:rPr>
      </w:pPr>
    </w:p>
    <w:p w:rsidR="0070096E" w:rsidRPr="00D93641" w:rsidRDefault="0070096E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Про 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ненарахування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земельного податку  </w:t>
      </w:r>
    </w:p>
    <w:p w:rsidR="0070096E" w:rsidRPr="0070096E" w:rsidRDefault="0070096E" w:rsidP="007F0CB6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Розглянувши заяви в кількості</w:t>
      </w:r>
      <w:r w:rsidRPr="006D084B"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uk-UA" w:eastAsia="ru-RU"/>
          <w14:ligatures w14:val="none"/>
        </w:rPr>
        <w:t>______</w:t>
      </w:r>
      <w:proofErr w:type="spellStart"/>
      <w:r w:rsidRPr="006D084B"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uk-UA" w:eastAsia="ru-RU"/>
          <w14:ligatures w14:val="none"/>
        </w:rPr>
        <w:t>шт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у зв’язку з потенційною загрозою забруднення земельної ділянки вибухонебезпечними предметами, </w:t>
      </w:r>
      <w:r w:rsidRPr="006D084B"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uk-UA" w:eastAsia="ru-RU"/>
          <w14:ligatures w14:val="none"/>
        </w:rPr>
        <w:t xml:space="preserve">керуючись </w:t>
      </w:r>
      <w:r w:rsidR="006D084B" w:rsidRPr="006D084B"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uk-UA" w:eastAsia="ru-RU"/>
          <w14:ligatures w14:val="none"/>
        </w:rPr>
        <w:t>ст. 25 Закону України «Про місцеве самоврядування»</w:t>
      </w:r>
      <w:r w:rsidR="006D084B" w:rsidRPr="006D084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D93641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абзацом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2, пп.12.3.7 п.12.3 ст.12, ст.283-1 Податкового кодексу України, </w:t>
      </w:r>
      <w:r w:rsidRPr="006D084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враховуючи висновок робочої групи з визначення земельних ділянок сільськогосподарського призначення, які були непридатні для використання з 24.02.2022 року в зв’язку з військовою агресією </w:t>
      </w:r>
      <w:proofErr w:type="spellStart"/>
      <w:r w:rsidRPr="006D084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рф</w:t>
      </w:r>
      <w:proofErr w:type="spellEnd"/>
      <w:r w:rsidRPr="006D084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50D26"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uk-UA" w:eastAsia="ru-RU"/>
          <w14:ligatures w14:val="none"/>
        </w:rPr>
        <w:t>(протокол від 27.01.2025 р. № ___)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Зеленодольська міська рада 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ВИРІШИЛА: 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 Не нараховувати земельний податок за земельну ділянку, яка непридатна для використання у зв’язку з потенційною загрозою її забруднення вибухонебезпечними предметами згідно Додатку 1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2. Земельний податок за земельні ділянки визначені в Додатку 1 даного рішення не нараховувати з 01.01.2025 до 31.12.2025, або до дати, що настає раніше: 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 Дата скасування рішення, 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 Останнє число місяця, на який припадає дата початку обстеження земельної ділянки операторами протимінної діяльності чи визнання </w:t>
      </w:r>
      <w:bookmarkStart w:id="1" w:name="_GoBack"/>
      <w:bookmarkEnd w:id="1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земельної ділянки придатною для використання. 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3. Контроль за виконанням даного рішення покласти на постійну комісію ради з питань соціально-економічного розвитку міста, залучення інвестицій, планування бюджету, фінансів, підприємництва та торгівлі.</w:t>
      </w:r>
    </w:p>
    <w:p w:rsidR="004C2CD1" w:rsidRPr="00E50D26" w:rsidRDefault="004C2CD1" w:rsidP="004C2CD1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8"/>
          <w:szCs w:val="28"/>
          <w:lang w:val="uk-UA"/>
        </w:rPr>
      </w:pPr>
      <w:r w:rsidRPr="00E50D26">
        <w:rPr>
          <w:rFonts w:ascii="Times New Roman" w:eastAsia="Aptos" w:hAnsi="Times New Roman" w:cs="Times New Roman"/>
          <w:b/>
          <w:sz w:val="28"/>
          <w:szCs w:val="28"/>
          <w:lang w:val="uk-UA"/>
        </w:rPr>
        <w:t xml:space="preserve">Пояснювальна записка  </w:t>
      </w:r>
    </w:p>
    <w:p w:rsidR="004C2CD1" w:rsidRPr="00E50D26" w:rsidRDefault="004C2CD1" w:rsidP="004C2CD1">
      <w:pPr>
        <w:spacing w:after="0" w:line="240" w:lineRule="auto"/>
        <w:ind w:left="-567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Від власників земельних ділянок 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с.Мар’янське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 надійшло 427 заяв про 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ненарахування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 земельного податку в зв’язку з потенційним забрудненням 1564,8765 Га земель вибухонебезпечними предметами. </w:t>
      </w:r>
    </w:p>
    <w:p w:rsidR="004C2CD1" w:rsidRPr="00E50D26" w:rsidRDefault="004C2CD1" w:rsidP="004C2CD1">
      <w:pPr>
        <w:spacing w:after="0" w:line="240" w:lineRule="auto"/>
        <w:ind w:left="-567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Всі ці земельні ділянки знаходились в оренді ТОВ «АВІАС-М», яке до 2024 року було платником єдиного податку 4 групи, тому ці землі були звільнені від оподаткування платою за землю. </w:t>
      </w:r>
    </w:p>
    <w:p w:rsidR="004C2CD1" w:rsidRPr="00E50D26" w:rsidRDefault="004C2CD1" w:rsidP="004C2CD1">
      <w:pPr>
        <w:spacing w:after="0" w:line="240" w:lineRule="auto"/>
        <w:ind w:left="-567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В зв’язку з потенційною загрозою забруднення земель вибухонебезпечними предметами через близькість земельних ділянок до лінії фронту, підприємство не здійснювало свою діяльність, не засіювало земельні ділянки з початку 2024 року та не </w:t>
      </w: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lastRenderedPageBreak/>
        <w:t>отримувало прибутку, вони припинили бути платниками єдиного податку 4 групи, тому всі земельні ділянки, які перебувають у них в оренді, оподатковуються кожна окремо.</w:t>
      </w:r>
    </w:p>
    <w:p w:rsidR="004C2CD1" w:rsidRPr="00E50D26" w:rsidRDefault="004C2CD1" w:rsidP="004C2CD1">
      <w:pPr>
        <w:spacing w:after="0" w:line="240" w:lineRule="auto"/>
        <w:ind w:left="-567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Всі земельні ділянки включені до переліку територій, що потребують першочергового обстеження на предмет виявлення вибухонебезпечних предметів на 2025 рік (Криворізька РВА) та станом на 23.01.2025 року не обстежувались.</w:t>
      </w:r>
    </w:p>
    <w:p w:rsidR="004C2CD1" w:rsidRPr="00E50D26" w:rsidRDefault="004C2CD1" w:rsidP="004C2CD1">
      <w:pPr>
        <w:spacing w:after="0" w:line="240" w:lineRule="auto"/>
        <w:ind w:left="-567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Орієнтовна сума пільги за 1564,8765Га складе 426,96 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тис.грн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.</w:t>
      </w:r>
    </w:p>
    <w:p w:rsidR="004C2CD1" w:rsidRPr="004C2CD1" w:rsidRDefault="004C2CD1" w:rsidP="004C2CD1">
      <w:pPr>
        <w:spacing w:after="0" w:line="240" w:lineRule="auto"/>
        <w:ind w:left="-567" w:firstLine="567"/>
        <w:jc w:val="both"/>
        <w:rPr>
          <w:rFonts w:ascii="Times New Roman" w:eastAsia="Aptos" w:hAnsi="Times New Roman" w:cs="Times New Roman"/>
          <w:i/>
          <w:sz w:val="26"/>
          <w:szCs w:val="26"/>
          <w:lang w:val="uk-UA"/>
        </w:rPr>
      </w:pPr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 xml:space="preserve">27.01.2025 відбудеться засідання робочої групи з визначення земельних ділянок сільськогосподарського призначення, які були непридатні для використання з 24.02.2022 року в зв’язку з військовою агресією </w:t>
      </w:r>
      <w:proofErr w:type="spellStart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рф</w:t>
      </w:r>
      <w:proofErr w:type="spellEnd"/>
      <w:r w:rsidRPr="00E50D26">
        <w:rPr>
          <w:rFonts w:ascii="Times New Roman" w:eastAsia="Aptos" w:hAnsi="Times New Roman" w:cs="Times New Roman"/>
          <w:i/>
          <w:sz w:val="26"/>
          <w:szCs w:val="26"/>
          <w:lang w:val="uk-UA"/>
        </w:rPr>
        <w:t>, за результатами засідання депутатам буде надано висновок комісії щодо визнання чи не визнання земельних ділянок потенційно забрудненими вибухонебезпечними предметами.</w:t>
      </w:r>
    </w:p>
    <w:p w:rsidR="0070096E" w:rsidRPr="007F0CB6" w:rsidRDefault="0070096E" w:rsidP="004C2CD1">
      <w:pPr>
        <w:ind w:right="-143"/>
        <w:rPr>
          <w:sz w:val="26"/>
          <w:szCs w:val="26"/>
          <w:lang w:val="uk-UA"/>
        </w:rPr>
      </w:pPr>
    </w:p>
    <w:p w:rsidR="0070096E" w:rsidRPr="00D93641" w:rsidRDefault="0070096E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>Про внесення змін до рішення «Про затвердження структури та</w:t>
      </w:r>
      <w:r w:rsidR="007F0CB6"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 xml:space="preserve"> </w:t>
      </w:r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>штатної чисельності відділу освіти, культури, спорту та молодіжної</w:t>
      </w:r>
      <w:r w:rsidR="007F0CB6"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 xml:space="preserve"> </w:t>
      </w:r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 xml:space="preserve">політики  </w:t>
      </w:r>
      <w:proofErr w:type="spellStart"/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 xml:space="preserve"> міської ради на 2025 рік» від 24.12.2024р №1751</w:t>
      </w:r>
    </w:p>
    <w:p w:rsidR="0070096E" w:rsidRPr="0070096E" w:rsidRDefault="0070096E" w:rsidP="007F0CB6">
      <w:pPr>
        <w:spacing w:after="0" w:line="240" w:lineRule="auto"/>
        <w:ind w:left="-567" w:right="-143"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Керуючись статтею 143 Конституції України,  п.5. статі 26 Закону України «Про місцеве самоврядування в Україні», для забезпечення формування  та виконання бюджету міської територіальної громади на 2025 рік, Зеленодольська міська рада 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ВИРІШИЛА: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1. Затвердити штатну чисельність працівників </w:t>
      </w:r>
      <w:bookmarkStart w:id="2" w:name="_Hlk177396441"/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відділу освіти, культури, спорту та молодіжної політики</w:t>
      </w:r>
      <w:bookmarkEnd w:id="2"/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, що фінансуються з бюджету міської територіальної громади, з 01 січня 2025 року згідно </w:t>
      </w:r>
      <w:bookmarkStart w:id="3" w:name="_Hlk187393735"/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з </w:t>
      </w:r>
      <w:bookmarkEnd w:id="3"/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додатком 1.</w:t>
      </w:r>
      <w:r w:rsidRPr="0070096E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.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2. Затвердити структуру відділу освіти, культури, спорту та молодіжної політики </w:t>
      </w:r>
      <w:proofErr w:type="spellStart"/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міської ради, з 01 січня 2025 року згідно з додатком 2.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0096E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3 . Контроль за виконанням цього рішення покласти на комісію міської ради з питань соціально – економічного розвитку міста, інвестиційної політики, планування бюджету, фінансів, підприємництва та торгівлі.</w:t>
      </w:r>
      <w:r w:rsidRPr="0070096E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</w:p>
    <w:p w:rsidR="0070096E" w:rsidRPr="00D93641" w:rsidRDefault="0070096E" w:rsidP="007F0CB6">
      <w:pPr>
        <w:ind w:left="-567" w:right="-143" w:firstLine="567"/>
        <w:rPr>
          <w:sz w:val="28"/>
          <w:szCs w:val="28"/>
          <w:lang w:val="uk-UA"/>
        </w:rPr>
      </w:pPr>
    </w:p>
    <w:p w:rsidR="007F0CB6" w:rsidRPr="00D93641" w:rsidRDefault="007F0CB6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</w:pPr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 xml:space="preserve"> Про внесення змін  до структури та штатної чисельності виконавчого комітету </w:t>
      </w:r>
      <w:proofErr w:type="spellStart"/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D9364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uk-UA"/>
          <w14:ligatures w14:val="none"/>
        </w:rPr>
        <w:t xml:space="preserve"> міської ради на 2025 рік, затвердженої рішенням міської ради від 24.12.2024 р. № 1750</w:t>
      </w:r>
    </w:p>
    <w:p w:rsidR="007F0CB6" w:rsidRPr="007F0CB6" w:rsidRDefault="007F0CB6" w:rsidP="007F0CB6">
      <w:pPr>
        <w:spacing w:after="0" w:line="240" w:lineRule="auto"/>
        <w:ind w:left="-567" w:right="-143"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:rsidR="007F0CB6" w:rsidRPr="007F0CB6" w:rsidRDefault="007F0CB6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Розглянувши лист Державної інспекції архітектури та містобудування України від 16.01.2025 </w:t>
      </w:r>
      <w:proofErr w:type="spellStart"/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вих</w:t>
      </w:r>
      <w:proofErr w:type="spellEnd"/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. №78/02/12-25, з метою забезпечення функціонування відділу архітектури та інспекції державного архітектурно-будівельного контролю, приведення його штатної чисельності до норм законодавства, керуючись  п.5 ст. 26 </w:t>
      </w:r>
      <w:proofErr w:type="spellStart"/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Засмкону</w:t>
      </w:r>
      <w:proofErr w:type="spellEnd"/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України «Про місцеве самоврядування в Україні», Законом України «Про регулювання містобудівної діяльності», постановою Кабінету Міністрів України від 19.08.2025 р. № 671 «Д</w:t>
      </w:r>
      <w:r w:rsidRPr="007F0CB6">
        <w:rPr>
          <w:rFonts w:ascii="Times New Roman" w:eastAsia="Calibri" w:hAnsi="Times New Roman" w:cs="Times New Roman"/>
          <w:bCs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еякі питання діяльності органів державного архітектурно-будівельного контролю», </w:t>
      </w:r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Зеленодольська міська рада </w:t>
      </w:r>
    </w:p>
    <w:p w:rsidR="007F0CB6" w:rsidRPr="007F0CB6" w:rsidRDefault="007F0CB6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ВИРІШИЛА:</w:t>
      </w:r>
    </w:p>
    <w:p w:rsidR="007F0CB6" w:rsidRPr="007F0CB6" w:rsidRDefault="007F0CB6" w:rsidP="007F0CB6">
      <w:pPr>
        <w:numPr>
          <w:ilvl w:val="0"/>
          <w:numId w:val="8"/>
        </w:numPr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Внести</w:t>
      </w:r>
      <w:proofErr w:type="spellEnd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до структури та штатної чисельності виконавчого комітету </w:t>
      </w:r>
      <w:proofErr w:type="spellStart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ради на 2025 рік, затвердженої рішенням міської ради від 24.12.2024 р. № 1750 такі зміни:</w:t>
      </w:r>
      <w:r w:rsidRPr="007F0CB6">
        <w:rPr>
          <w:rFonts w:ascii="Calibri" w:eastAsia="Times New Roman" w:hAnsi="Calibri" w:cs="Times New Roman"/>
          <w:i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:rsidR="007F0CB6" w:rsidRPr="007F0CB6" w:rsidRDefault="007F0CB6" w:rsidP="007F0CB6">
      <w:pPr>
        <w:numPr>
          <w:ilvl w:val="1"/>
          <w:numId w:val="8"/>
        </w:numPr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Ввести до складу відділу </w:t>
      </w:r>
      <w:r w:rsidRPr="003206E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архітектури та інспекції</w:t>
      </w: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державного </w:t>
      </w:r>
      <w:proofErr w:type="spellStart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архітектурно-будівельного</w:t>
      </w:r>
      <w:proofErr w:type="spellEnd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контролю</w:t>
      </w: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одну штатну одиницю:</w:t>
      </w:r>
    </w:p>
    <w:p w:rsidR="007F0CB6" w:rsidRPr="007F0CB6" w:rsidRDefault="007F0CB6" w:rsidP="007F0CB6">
      <w:pPr>
        <w:spacing w:after="0" w:line="240" w:lineRule="auto"/>
        <w:ind w:left="-567" w:right="-143"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- головний спеціаліст - 1.</w:t>
      </w:r>
    </w:p>
    <w:p w:rsidR="007F0CB6" w:rsidRPr="007F0CB6" w:rsidRDefault="007F0CB6" w:rsidP="007F0CB6">
      <w:pPr>
        <w:spacing w:after="0" w:line="240" w:lineRule="auto"/>
        <w:ind w:left="-567" w:right="-143"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2. Враховуючи пункт 1 цього рішення:</w:t>
      </w:r>
    </w:p>
    <w:p w:rsidR="007F0CB6" w:rsidRPr="007F0CB6" w:rsidRDefault="007F0CB6" w:rsidP="007F0CB6">
      <w:pPr>
        <w:spacing w:after="0" w:line="240" w:lineRule="auto"/>
        <w:ind w:left="-567" w:right="-143"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2.1.  Затвердити штатну чисельність працівників виконавчого комітету, що фінансуються з бюджету міської територіальної громади, з 01 лютого 2025 року згідно з додатком 1.</w:t>
      </w:r>
    </w:p>
    <w:p w:rsidR="007F0CB6" w:rsidRPr="007F0CB6" w:rsidRDefault="007F0CB6" w:rsidP="007F0CB6">
      <w:pPr>
        <w:spacing w:after="0" w:line="240" w:lineRule="auto"/>
        <w:ind w:left="-567" w:right="-143"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2.2.  Затвердити структуру виконавчого комітету </w:t>
      </w:r>
      <w:proofErr w:type="spellStart"/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Зеленодольської</w:t>
      </w:r>
      <w:proofErr w:type="spellEnd"/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міської ради з 01 лютого 2025 року згідно з додатком 2.</w:t>
      </w:r>
    </w:p>
    <w:p w:rsidR="007F0CB6" w:rsidRPr="007F0CB6" w:rsidRDefault="007F0CB6" w:rsidP="007F0CB6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3. Контроль за виконанням цього рішення покласти на комісію міської ради з питань соціально – економічного розвитку міста, інвестиційної політики, планування бюджету, фінансів, підприємництва та торгівлі.</w:t>
      </w:r>
      <w:r w:rsidRPr="007F0CB6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</w:t>
      </w:r>
    </w:p>
    <w:p w:rsidR="007F0CB6" w:rsidRDefault="007F0CB6" w:rsidP="007F0CB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</w:p>
    <w:p w:rsidR="007F0CB6" w:rsidRPr="007F0CB6" w:rsidRDefault="007F0CB6" w:rsidP="007F0CB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Пояснювальна записка </w:t>
      </w:r>
    </w:p>
    <w:p w:rsidR="007F0CB6" w:rsidRPr="007F0CB6" w:rsidRDefault="007F0CB6" w:rsidP="007F0CB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7F0CB6" w:rsidRPr="007F0CB6" w:rsidRDefault="007F0CB6" w:rsidP="007F0CB6">
      <w:pPr>
        <w:spacing w:after="0" w:line="240" w:lineRule="auto"/>
        <w:ind w:left="-851" w:firstLine="284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>1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. Обґрунтування необхідності прийняття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проєкту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рішення.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Метою прийняття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проєкту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рішення є забезпечення функціонування відділу архітектури та інспекції державного архітектурно-будівельного контролю (далі - Відділу) та приведення його штатної чисельності до норм законодавства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shd w:val="clear" w:color="auto" w:fill="FFFFFF"/>
          <w:lang w:val="uk-UA"/>
          <w14:ligatures w14:val="none"/>
        </w:rPr>
        <w:t>.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Прийняття даного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проєкту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рішення, а саме:  введення з 01.02.2025 року до складу Відділу</w:t>
      </w:r>
      <w:r w:rsidRPr="007F0CB6">
        <w:rPr>
          <w:rFonts w:ascii="Times New Roman" w:eastAsia="Calibri" w:hAnsi="Times New Roman" w:cs="Times New Roman"/>
          <w:b/>
          <w:i/>
          <w:kern w:val="0"/>
          <w:sz w:val="26"/>
          <w:szCs w:val="26"/>
          <w:lang w:val="uk-UA"/>
          <w14:ligatures w14:val="none"/>
        </w:rPr>
        <w:t xml:space="preserve"> 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додаткової штатної одиниці «головного спеціаліста», зумовлено необхідністю приведення штатної чисельності відділу, який є складовою структури апарату управління, до вимог  нормативно-правових актів. 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За обсягами заходів  державного архітектурно-будівельного контролю, дозвільних та реєстраційних функцій у сфері містобудівної діяльності, які здійснюються Відділом, Державна інспекція архітектури та містобудування України (далі – ДІАМ) зазначає про те, що чисельність відділу не повинна бути менше 3-ох штатних одиниць.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Також ДІАМ попереджає, що існуюча на сьогоднішній день штатна чисельність Відділу не забезпечує його функціонування та не дає можливості здійснення повноважень в галузі державного архітектурно-будівельного контролю.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У разі не приведення штатної чисельності Відділу до вказаних норм, Зеленодольська міська територіальна громада позбавиться можливості отримання послуг з містобудівної діяльності у виконавчому комітеті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міської ради. І для отримання таких послуг вимушені звертатися до Державна інспекція архітектури та містобудування України у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м.Києві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. 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У зв’язку з вищевикладеним є нагальна необхідність у введенні в штатний розпис апарату виконавчого комітету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міської ради, а саме, до складу Відділу, додаткової посади   :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- головний спеціаліст – 1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шт.од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.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2. Фінансово-економічне обґрунтування прийняття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проєкту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рішення.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lastRenderedPageBreak/>
        <w:t>Для утримання штатної одиниці головного спеціаліста відділу архітектури та інспекції державного архітектурно-будівельного контролю на період з 01.02.2025 по 31.12.2025 необхідно – 333 735грн., що забезпечується в межах фонду оплати праці поточного року</w:t>
      </w:r>
      <w:r w:rsidR="00E50D2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</w:t>
      </w:r>
      <w:r w:rsidR="00E50D26" w:rsidRPr="00E50D26">
        <w:rPr>
          <w:rFonts w:ascii="Times New Roman" w:eastAsia="Calibri" w:hAnsi="Times New Roman" w:cs="Times New Roman"/>
          <w:i/>
          <w:kern w:val="0"/>
          <w:sz w:val="26"/>
          <w:szCs w:val="26"/>
          <w:highlight w:val="green"/>
          <w:lang w:val="uk-UA"/>
          <w14:ligatures w14:val="none"/>
        </w:rPr>
        <w:t>за рахунок наявних вакантних посад</w:t>
      </w:r>
      <w:r w:rsidRPr="00E50D26">
        <w:rPr>
          <w:rFonts w:ascii="Times New Roman" w:eastAsia="Calibri" w:hAnsi="Times New Roman" w:cs="Times New Roman"/>
          <w:i/>
          <w:kern w:val="0"/>
          <w:sz w:val="26"/>
          <w:szCs w:val="26"/>
          <w:highlight w:val="green"/>
          <w:lang w:val="uk-UA"/>
          <w14:ligatures w14:val="none"/>
        </w:rPr>
        <w:t>.</w:t>
      </w: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Calibri" w:eastAsia="Calibri" w:hAnsi="Calibri" w:cs="Times New Roman"/>
          <w:i/>
          <w:kern w:val="0"/>
          <w:sz w:val="26"/>
          <w:szCs w:val="26"/>
          <w:lang w:val="uk-UA"/>
          <w14:ligatures w14:val="none"/>
        </w:rPr>
      </w:pP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3. Прогноз результатів прийняття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проєкту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рішення.</w:t>
      </w: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</w:p>
    <w:p w:rsidR="007F0CB6" w:rsidRPr="007F0CB6" w:rsidRDefault="007F0CB6" w:rsidP="007F0CB6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</w:pPr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Прийняття даного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проєкту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рішення дозволить  відділу архітектури та інспекції державного архітектурно-будівельного контролю функціонувати, здійснювати свої повноваження та надавати послуги з містобудівної діяльності фізичним та юридичним особам </w:t>
      </w:r>
      <w:proofErr w:type="spellStart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7F0CB6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міської</w:t>
      </w:r>
      <w:r w:rsidRPr="007F0CB6">
        <w:rPr>
          <w:rFonts w:ascii="Times New Roman" w:eastAsia="Calibri" w:hAnsi="Times New Roman" w:cs="Times New Roman"/>
          <w:i/>
          <w:kern w:val="0"/>
          <w:sz w:val="28"/>
          <w:lang w:val="uk-UA"/>
          <w14:ligatures w14:val="none"/>
        </w:rPr>
        <w:t xml:space="preserve"> територіальної громади</w:t>
      </w:r>
      <w:r w:rsidRPr="007F0CB6"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  <w:t>.</w:t>
      </w:r>
    </w:p>
    <w:p w:rsidR="0070096E" w:rsidRPr="007F0CB6" w:rsidRDefault="0070096E" w:rsidP="007F0CB6">
      <w:pPr>
        <w:ind w:left="-567" w:right="-143" w:firstLine="567"/>
        <w:rPr>
          <w:sz w:val="26"/>
          <w:szCs w:val="26"/>
          <w:lang w:val="uk-UA"/>
        </w:rPr>
      </w:pPr>
    </w:p>
    <w:p w:rsidR="0070096E" w:rsidRPr="00D93641" w:rsidRDefault="0070096E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Про передачу на баланс КП «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міський водоканал»</w:t>
      </w:r>
    </w:p>
    <w:p w:rsidR="0070096E" w:rsidRPr="0070096E" w:rsidRDefault="0070096E" w:rsidP="007F0CB6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ru-RU"/>
          <w14:ligatures w14:val="none"/>
        </w:rPr>
      </w:pPr>
    </w:p>
    <w:p w:rsidR="0070096E" w:rsidRPr="0070096E" w:rsidRDefault="0070096E" w:rsidP="007F0CB6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ab/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Керуючись п.31 ч.1 ст.26 Закону України «Про місцеве самоврядування в Україні», Зеленодольська  міська  рада</w:t>
      </w:r>
    </w:p>
    <w:p w:rsidR="0070096E" w:rsidRPr="0070096E" w:rsidRDefault="0070096E" w:rsidP="007F0CB6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 Передати на  баланс  комунального  підприємства “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міський водоканал”  як внесок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ради у статутний капітал комунального підприємства «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міський водоканал» Трейлер високого тиску 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HDS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13/35 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De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Trl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вартістю 2031310,32 грн. </w:t>
      </w:r>
    </w:p>
    <w:p w:rsidR="0070096E" w:rsidRPr="00D11ACC" w:rsidRDefault="0070096E" w:rsidP="007F0CB6">
      <w:pPr>
        <w:ind w:left="-567" w:right="-143" w:firstLine="567"/>
        <w:rPr>
          <w:sz w:val="28"/>
          <w:szCs w:val="28"/>
          <w:lang w:val="uk-UA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</w:t>
      </w: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D11AC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Контроль за виконанням цього рішення покласти на комісію міської ради з питань розвитку інфраструктури, комунальної власності, будівництва, житлово-комунального господарства та благоустрою території міста</w:t>
      </w:r>
    </w:p>
    <w:p w:rsidR="0070096E" w:rsidRPr="00D93641" w:rsidRDefault="0070096E" w:rsidP="007F0CB6">
      <w:pPr>
        <w:ind w:left="-567" w:right="-143" w:firstLine="567"/>
        <w:rPr>
          <w:sz w:val="28"/>
          <w:szCs w:val="28"/>
          <w:lang w:val="uk-UA"/>
        </w:rPr>
      </w:pPr>
    </w:p>
    <w:p w:rsidR="0070096E" w:rsidRPr="00D93641" w:rsidRDefault="0070096E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Про прийняття майна у комунальну власність 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міської  територіальної громади, передачу на баланс виконавчому комітету 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міської ради, передачу на баланс КНП «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центр первинної медико-санітарної допомоги» 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міської ради</w:t>
      </w:r>
    </w:p>
    <w:p w:rsidR="0070096E" w:rsidRPr="0070096E" w:rsidRDefault="0070096E" w:rsidP="007F0CB6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ru-RU"/>
          <w14:ligatures w14:val="none"/>
        </w:rPr>
      </w:pPr>
    </w:p>
    <w:p w:rsidR="0070096E" w:rsidRPr="0070096E" w:rsidRDefault="0070096E" w:rsidP="007F0CB6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ab/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 підставі  п.31 ст. 26, п.5 ст.60 Закону України «Про місцеве самоврядування в Україні», Зеленодольська міська рада </w:t>
      </w:r>
    </w:p>
    <w:p w:rsidR="0070096E" w:rsidRPr="0070096E" w:rsidRDefault="0070096E" w:rsidP="007F0CB6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70096E" w:rsidRPr="0070096E" w:rsidRDefault="0070096E" w:rsidP="007F0CB6">
      <w:pPr>
        <w:numPr>
          <w:ilvl w:val="0"/>
          <w:numId w:val="7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Прийняти до комунальної власності 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територіальної громади:</w:t>
      </w:r>
    </w:p>
    <w:p w:rsidR="0070096E" w:rsidRPr="0070096E" w:rsidRDefault="0070096E" w:rsidP="007F0CB6">
      <w:pPr>
        <w:numPr>
          <w:ilvl w:val="1"/>
          <w:numId w:val="7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Розвідувально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-експлуатаційну свердловину на ділянці, що знаходиться за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: вулиця Спортивна, 2, м. Зеленодольськ, Криворізький р-н,  Дніпропетровська область у кількості 1 одиниця, вартістю 854440,00 грн., трубопровід, обладнання насосної станції артезіанської свердловини, вартістю 222580,85 грн., отримані від Благодійної організації «Благодійний фонд «Небо України», як благодійна допомога; </w:t>
      </w:r>
    </w:p>
    <w:p w:rsidR="00D93641" w:rsidRDefault="0070096E" w:rsidP="007F0CB6">
      <w:pPr>
        <w:numPr>
          <w:ilvl w:val="1"/>
          <w:numId w:val="7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 Матеріальні цінності до свердловини, отримані від благодійної організації «Благодійний Фонд «ЛЮКРЕЙН»,  як благодійна допомога, загальною вартістю 369296,61 грн.</w:t>
      </w:r>
    </w:p>
    <w:p w:rsidR="0070096E" w:rsidRPr="0070096E" w:rsidRDefault="0070096E" w:rsidP="00D9364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:rsidR="0070096E" w:rsidRPr="0070096E" w:rsidRDefault="0070096E" w:rsidP="007F0CB6">
      <w:pPr>
        <w:numPr>
          <w:ilvl w:val="0"/>
          <w:numId w:val="7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Передати  на баланс виконавчому комітету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ради:</w:t>
      </w:r>
    </w:p>
    <w:p w:rsidR="0070096E" w:rsidRPr="0070096E" w:rsidRDefault="0070096E" w:rsidP="007F0CB6">
      <w:pPr>
        <w:numPr>
          <w:ilvl w:val="1"/>
          <w:numId w:val="7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Від Благодійної організації «Благодійний фонд «Небо України»: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 виконані роботи із буріння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розвідувально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-експлуатаційної свердловини на ділянці, що знаходиться за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: вулиця Спортивна, 2, м. Зеленодольськ, Криворізький р-н,  Дніпропетровська область, вартістю 854440,00 грн.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- виконані роботи із облаштування трубопроводу та монтажу обладнання насосної станції артезіанської свердловини, вартістю 222580,85 грн.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2.2. Від Благодійної організації «Благодійний фонд «ЛЮКРЕЙН»:</w:t>
      </w: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:rsid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- матеріальні цінності,</w:t>
      </w:r>
      <w:r w:rsid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загальною вартістю 369296,61 грн.</w:t>
      </w:r>
    </w:p>
    <w:p w:rsidR="00D93641" w:rsidRPr="0070096E" w:rsidRDefault="00D93641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70096E" w:rsidRPr="0076296F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3. Передати з балансу виконавчого комітету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ради на баланс КНП «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Зеленодольський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центр первинної медико-санітарної допомоги»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ради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розвідувально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-експлуатаційну свердловину на ділянці, що знаходиться за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: вулиця Спортивна, 2, м. Зеленодольськ, Криворізький р-н,  Дніпропетровська область у кількості 1 одиниця, вартістю 1446317,46 грн.</w:t>
      </w:r>
    </w:p>
    <w:p w:rsidR="00D93641" w:rsidRPr="0070096E" w:rsidRDefault="00D93641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4. Контроль за виконанням цього рішення покласти на комісію міської ради з питань розвитку інфраструктури, комунальної власності, будівництва, житлово-комунального господарства та благоустрою території міста.</w:t>
      </w:r>
    </w:p>
    <w:p w:rsidR="0070096E" w:rsidRPr="00D93641" w:rsidRDefault="0070096E" w:rsidP="007F0CB6">
      <w:pPr>
        <w:ind w:left="-567" w:right="-143" w:firstLine="567"/>
        <w:rPr>
          <w:sz w:val="28"/>
          <w:szCs w:val="28"/>
          <w:lang w:val="uk-UA"/>
        </w:rPr>
      </w:pPr>
    </w:p>
    <w:p w:rsidR="0070096E" w:rsidRPr="00D93641" w:rsidRDefault="0070096E" w:rsidP="007F0CB6">
      <w:pPr>
        <w:pStyle w:val="a6"/>
        <w:numPr>
          <w:ilvl w:val="0"/>
          <w:numId w:val="4"/>
        </w:num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Про прийняття майна у комунальну власність </w:t>
      </w:r>
      <w:proofErr w:type="spellStart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ru-RU"/>
          <w14:ligatures w14:val="none"/>
        </w:rPr>
        <w:t xml:space="preserve"> міської  територіальної громади, передачу на баланс </w:t>
      </w:r>
      <w:r w:rsidRPr="00D93641">
        <w:rPr>
          <w:rFonts w:ascii="ProbaPro" w:eastAsia="Times New Roman" w:hAnsi="ProbaPro" w:cs="Times New Roman"/>
          <w:b/>
          <w:i/>
          <w:color w:val="000000"/>
          <w:kern w:val="0"/>
          <w:sz w:val="28"/>
          <w:szCs w:val="28"/>
          <w:shd w:val="clear" w:color="auto" w:fill="FFFFFF"/>
          <w:lang w:val="uk-UA" w:eastAsia="ru-RU"/>
          <w14:ligatures w14:val="none"/>
        </w:rPr>
        <w:t xml:space="preserve">відділу освіти, культури, спорту та молодіжної політики </w:t>
      </w:r>
      <w:proofErr w:type="spellStart"/>
      <w:r w:rsidRPr="00D93641">
        <w:rPr>
          <w:rFonts w:ascii="ProbaPro" w:eastAsia="Times New Roman" w:hAnsi="ProbaPro" w:cs="Times New Roman"/>
          <w:b/>
          <w:i/>
          <w:color w:val="000000"/>
          <w:kern w:val="0"/>
          <w:sz w:val="28"/>
          <w:szCs w:val="28"/>
          <w:shd w:val="clear" w:color="auto" w:fill="FFFFFF"/>
          <w:lang w:val="uk-UA" w:eastAsia="ru-RU"/>
          <w14:ligatures w14:val="none"/>
        </w:rPr>
        <w:t>Зеленодольської</w:t>
      </w:r>
      <w:proofErr w:type="spellEnd"/>
      <w:r w:rsidRPr="00D93641">
        <w:rPr>
          <w:rFonts w:ascii="ProbaPro" w:eastAsia="Times New Roman" w:hAnsi="ProbaPro" w:cs="Times New Roman"/>
          <w:b/>
          <w:i/>
          <w:color w:val="000000"/>
          <w:kern w:val="0"/>
          <w:sz w:val="28"/>
          <w:szCs w:val="28"/>
          <w:shd w:val="clear" w:color="auto" w:fill="FFFFFF"/>
          <w:lang w:val="uk-UA" w:eastAsia="ru-RU"/>
          <w14:ligatures w14:val="none"/>
        </w:rPr>
        <w:t xml:space="preserve"> міської ради</w:t>
      </w:r>
    </w:p>
    <w:p w:rsidR="0070096E" w:rsidRPr="0070096E" w:rsidRDefault="0070096E" w:rsidP="007F0CB6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ru-RU"/>
          <w14:ligatures w14:val="none"/>
        </w:rPr>
      </w:pPr>
    </w:p>
    <w:p w:rsidR="0070096E" w:rsidRPr="0070096E" w:rsidRDefault="0070096E" w:rsidP="007F0CB6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ab/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 підставі  п.31 ст. 26, п.5 ст.60 Закону України «Про місцеве самоврядування в Україні», Зеленодольська міська рада </w:t>
      </w:r>
    </w:p>
    <w:p w:rsidR="0070096E" w:rsidRPr="0070096E" w:rsidRDefault="0070096E" w:rsidP="007F0CB6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ВИРІШИЛА:</w:t>
      </w:r>
    </w:p>
    <w:p w:rsidR="0070096E" w:rsidRPr="0070096E" w:rsidRDefault="007F0CB6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1. </w:t>
      </w:r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Прийняти до комунальної власності  </w:t>
      </w:r>
      <w:proofErr w:type="spellStart"/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територіальної громади:</w:t>
      </w:r>
    </w:p>
    <w:p w:rsidR="0070096E" w:rsidRPr="0070096E" w:rsidRDefault="007F0CB6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1.1.</w:t>
      </w:r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Розвідувально</w:t>
      </w:r>
      <w:proofErr w:type="spellEnd"/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-експлуатаційну свердловину на ділянці, що знаходиться за </w:t>
      </w:r>
      <w:proofErr w:type="spellStart"/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: вулиця Спортивна, 6, м. Зеленодольськ, Криворізький р-н,  Дніпропетровська область у кількості 1 одиниця, вартістю 290816,00 грн., трубопровід, обладнання насосної станції артезіанської свердловини вартістю 194531,70 грн., отримані від Благодійної організації «Благодійний фонд «Небо України», як благодійна допомога; </w:t>
      </w:r>
    </w:p>
    <w:p w:rsidR="0070096E" w:rsidRDefault="007F0CB6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1.2.</w:t>
      </w:r>
      <w:r w:rsidR="0070096E"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Матеріальні цінності до свердловини, отримані від Благодійної організації «Благодійний Фонд «ЛЮКРЕЙН»,  як благодійна допомога, загальною вартістю 343628,80 грн. </w:t>
      </w:r>
    </w:p>
    <w:p w:rsidR="00D93641" w:rsidRPr="0070096E" w:rsidRDefault="00D93641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70096E" w:rsidRPr="00D93641" w:rsidRDefault="007F0CB6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2. </w:t>
      </w:r>
      <w:r w:rsidR="0070096E"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Передати на баланс відділу освіти, культури, спорту та молодіжної політики </w:t>
      </w:r>
      <w:proofErr w:type="spellStart"/>
      <w:r w:rsidR="0070096E"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Зеленодольської</w:t>
      </w:r>
      <w:proofErr w:type="spellEnd"/>
      <w:r w:rsidR="0070096E"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міської ради:</w:t>
      </w:r>
    </w:p>
    <w:p w:rsidR="0070096E" w:rsidRPr="00D93641" w:rsidRDefault="0070096E" w:rsidP="007F0CB6">
      <w:pPr>
        <w:pStyle w:val="a6"/>
        <w:numPr>
          <w:ilvl w:val="1"/>
          <w:numId w:val="5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Від Благодійної організації «Благодійний фонд «Небо України»: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 виконані роботи із буріння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розвідувально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-експлуатаційної свердловини на ділянці, що знаходиться за </w:t>
      </w:r>
      <w:proofErr w:type="spellStart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: вулиця Спортивна, 6, м. Зеленодольськ, Криворізький р-н,  Дніпропетровська область, вартістю 290816,00 грн.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- виконані роботи із облаштування трубопроводу та монтажу обладнання насосної станції артезіанської свердловини, вартістю 194531,70 грн.</w:t>
      </w: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2.2. Від Благодійної організації «Благодійний фонд «ЛЮКРЕЙН»:</w:t>
      </w:r>
      <w:r w:rsidRPr="0070096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:rsid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- матеріальні цінності, загальною вартістю 343628,80 грн.</w:t>
      </w:r>
    </w:p>
    <w:p w:rsidR="00D93641" w:rsidRPr="0070096E" w:rsidRDefault="00D93641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:rsidR="0070096E" w:rsidRPr="0070096E" w:rsidRDefault="0070096E" w:rsidP="007F0CB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Контроль за виконанням цього рішення покласти на комісію міської ради з питань розвитку інфраструктури, комунальної власності, будівництва, житлово-комунального господарства та благоустрою території міста.</w:t>
      </w:r>
    </w:p>
    <w:p w:rsidR="0070096E" w:rsidRPr="00D93641" w:rsidRDefault="0070096E" w:rsidP="007F0CB6">
      <w:pPr>
        <w:keepNext/>
        <w:spacing w:after="0" w:line="240" w:lineRule="auto"/>
        <w:ind w:left="-567" w:right="-143"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009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</w:t>
      </w:r>
    </w:p>
    <w:p w:rsidR="007F0CB6" w:rsidRPr="00D93641" w:rsidRDefault="007F0CB6" w:rsidP="007F0CB6">
      <w:pPr>
        <w:pStyle w:val="a6"/>
        <w:numPr>
          <w:ilvl w:val="0"/>
          <w:numId w:val="4"/>
        </w:numPr>
        <w:suppressAutoHyphens/>
        <w:autoSpaceDE w:val="0"/>
        <w:spacing w:after="0" w:line="240" w:lineRule="auto"/>
        <w:ind w:left="-567" w:right="-143" w:firstLine="567"/>
        <w:rPr>
          <w:rFonts w:ascii="Times New Roman" w:eastAsia="Times New Roman" w:hAnsi="Times New Roman" w:cs="Bookman Old Style"/>
          <w:b/>
          <w:i/>
          <w:kern w:val="0"/>
          <w:sz w:val="28"/>
          <w:szCs w:val="28"/>
          <w:lang w:val="uk-UA" w:eastAsia="ar-SA"/>
          <w14:ligatures w14:val="none"/>
        </w:rPr>
      </w:pPr>
      <w:r w:rsidRPr="00D93641">
        <w:rPr>
          <w:rFonts w:ascii="Times New Roman" w:eastAsia="Times New Roman" w:hAnsi="Times New Roman" w:cs="Bookman Old Style"/>
          <w:b/>
          <w:i/>
          <w:kern w:val="0"/>
          <w:sz w:val="28"/>
          <w:szCs w:val="28"/>
          <w:lang w:val="uk-UA" w:eastAsia="ar-SA"/>
          <w14:ligatures w14:val="none"/>
        </w:rPr>
        <w:t>Про внесення змін до рішення міської ради від 24 грудня 2024 року № 1758 «Про бюджет міської територіальної громади на 2025 рік»</w:t>
      </w:r>
    </w:p>
    <w:p w:rsidR="007F0CB6" w:rsidRPr="007F0CB6" w:rsidRDefault="007F0CB6" w:rsidP="007F0CB6">
      <w:pPr>
        <w:suppressAutoHyphens/>
        <w:autoSpaceDE w:val="0"/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br/>
        <w:t xml:space="preserve">            Керуючись  п.23 ст. 26 Закону України «Про місцеве самоврядування в Україні»,   враховуючи висновки постійних комісій міської ради, міська рада </w:t>
      </w:r>
      <w:r w:rsidRPr="007F0CB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  <w14:ligatures w14:val="none"/>
        </w:rPr>
        <w:t>вирішила</w:t>
      </w: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:  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1. </w:t>
      </w:r>
      <w:proofErr w:type="spellStart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Внести</w:t>
      </w:r>
      <w:proofErr w:type="spellEnd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зміни до рішення </w:t>
      </w:r>
      <w:proofErr w:type="spellStart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Зеленодольської</w:t>
      </w:r>
      <w:proofErr w:type="spellEnd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міської ради від 24.12.2024 р. «Про бюджет міської територіальної громади на 2025 рік»: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Пункт 1 викласти в редакції: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«1. Визначити на 2025 рік: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доходи бюджету міської територіальної громади у сумі</w:t>
      </w:r>
      <w:bookmarkStart w:id="4" w:name="_Hlk89690987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bookmarkEnd w:id="4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177 209 369,00 гривень, у тому числі доходи загального фонду бюджету міської територіальної громади –  165 006 998,00 та доходи спеціального фонду бюджету міської територіальної громади – 12 202 371,00 гривень згідно з додатком 1 до цього рішення;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видатки бюджету міської територіальної громади у сумі 177 209 369,00 гривень, у тому числі видатки загального фонду бюджету міської територіальної громади – 156 978 840,00 гривень та видатки спеціального фонду бюджету міської територіальної громади 20 230 529,00 гривень згідно з додатком 3 до цього рішення;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          дефіцит за загальним фондом бюджету міської територіальної громади        </w:t>
      </w:r>
      <w:r w:rsidR="00D93641"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          </w:t>
      </w: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-8 028 158,00 згідно з додатком 2 до цього рішення;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        дефіцит за спеціальним фондом бюджету міської територіальної громади      </w:t>
      </w:r>
      <w:r w:rsidR="00D93641" w:rsidRPr="00D9364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          </w:t>
      </w: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8 028 158,00 згідно з додатком 2 до цього рішення;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lastRenderedPageBreak/>
        <w:t>оборотний залишок бюджетних коштів бюджету міської  територіальної громади у розмірі 17 000 гривень, що становить 0,01 відсотків видатків загального фонду бюджету міської територіальної громади.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Пункт 3 викласти в наступній редакції:</w:t>
      </w:r>
    </w:p>
    <w:p w:rsidR="007F0CB6" w:rsidRPr="007F0CB6" w:rsidRDefault="007F0CB6" w:rsidP="00D93641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«3. Затвердити на 2025 рік міжбюджетні трансферти згідно з додатком 4 до цього рішення.»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bookmarkStart w:id="5" w:name="_Hlk187754896"/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- пункт 4 викласти в наступній редакції:</w:t>
      </w:r>
    </w:p>
    <w:bookmarkEnd w:id="5"/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«4. Затвердити розподіл витрат бюджету міської територіальної громади на реалізацію міських програм у сумі  60 034 065,00 гривень згідно з додатком 5 до цього рішення.» 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Пункт 5 викласти в наступній редакції: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«5.Затвердити обсяг капітальних вкладень міського бюджету у розрізі інвестиційних проектів згідно з додатком 6 до цього рішення.»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2. Додатки 1- 6  до цього рішення є його невід'ємною частиною.</w:t>
      </w:r>
    </w:p>
    <w:p w:rsidR="007F0CB6" w:rsidRPr="007F0CB6" w:rsidRDefault="007F0CB6" w:rsidP="007F0CB6">
      <w:pPr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7F0C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3. Контроль за виконанням цього рішення покласти на комісію міської ради з питань соціального-економічного розвитку міста, залучення інвестицій, планування бюджету, фінансів, підприємництва та торгівлі.</w:t>
      </w:r>
    </w:p>
    <w:p w:rsidR="0070096E" w:rsidRDefault="0070096E">
      <w:pPr>
        <w:rPr>
          <w:sz w:val="28"/>
          <w:szCs w:val="28"/>
          <w:lang w:val="uk-UA"/>
        </w:rPr>
      </w:pPr>
    </w:p>
    <w:p w:rsidR="00D93641" w:rsidRPr="00D93641" w:rsidRDefault="00D93641" w:rsidP="00D936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641">
        <w:rPr>
          <w:rFonts w:ascii="Times New Roman" w:hAnsi="Times New Roman" w:cs="Times New Roman"/>
          <w:b/>
          <w:sz w:val="28"/>
          <w:szCs w:val="28"/>
          <w:lang w:val="uk-UA"/>
        </w:rPr>
        <w:t>БЛОК ЗЕМЕЛЬНИХ ПИТАНЬ</w:t>
      </w:r>
    </w:p>
    <w:sectPr w:rsidR="00D93641" w:rsidRPr="00D93641" w:rsidSect="00795456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71" w:rsidRDefault="00A40571" w:rsidP="00D93641">
      <w:pPr>
        <w:spacing w:after="0" w:line="240" w:lineRule="auto"/>
      </w:pPr>
      <w:r>
        <w:separator/>
      </w:r>
    </w:p>
  </w:endnote>
  <w:endnote w:type="continuationSeparator" w:id="0">
    <w:p w:rsidR="00A40571" w:rsidRDefault="00A40571" w:rsidP="00D9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883163"/>
      <w:docPartObj>
        <w:docPartGallery w:val="Page Numbers (Bottom of Page)"/>
        <w:docPartUnique/>
      </w:docPartObj>
    </w:sdtPr>
    <w:sdtEndPr/>
    <w:sdtContent>
      <w:p w:rsidR="00D93641" w:rsidRDefault="00D936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84B">
          <w:rPr>
            <w:noProof/>
          </w:rPr>
          <w:t>16</w:t>
        </w:r>
        <w:r>
          <w:fldChar w:fldCharType="end"/>
        </w:r>
      </w:p>
    </w:sdtContent>
  </w:sdt>
  <w:p w:rsidR="00D93641" w:rsidRDefault="00D936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71" w:rsidRDefault="00A40571" w:rsidP="00D93641">
      <w:pPr>
        <w:spacing w:after="0" w:line="240" w:lineRule="auto"/>
      </w:pPr>
      <w:r>
        <w:separator/>
      </w:r>
    </w:p>
  </w:footnote>
  <w:footnote w:type="continuationSeparator" w:id="0">
    <w:p w:rsidR="00A40571" w:rsidRDefault="00A40571" w:rsidP="00D9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3B2"/>
    <w:multiLevelType w:val="hybridMultilevel"/>
    <w:tmpl w:val="1576A3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6456"/>
    <w:multiLevelType w:val="hybridMultilevel"/>
    <w:tmpl w:val="2174D7AE"/>
    <w:lvl w:ilvl="0" w:tplc="B77CA47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7CAA"/>
    <w:multiLevelType w:val="hybridMultilevel"/>
    <w:tmpl w:val="BE322896"/>
    <w:lvl w:ilvl="0" w:tplc="025CE9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DC6525"/>
    <w:multiLevelType w:val="multilevel"/>
    <w:tmpl w:val="69A43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64D4CCF"/>
    <w:multiLevelType w:val="multilevel"/>
    <w:tmpl w:val="4C7A6A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56105E24"/>
    <w:multiLevelType w:val="multilevel"/>
    <w:tmpl w:val="3E0847A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9A94572"/>
    <w:multiLevelType w:val="hybridMultilevel"/>
    <w:tmpl w:val="510C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D5"/>
    <w:rsid w:val="000101F2"/>
    <w:rsid w:val="00017687"/>
    <w:rsid w:val="000C42C7"/>
    <w:rsid w:val="00130C38"/>
    <w:rsid w:val="003206E2"/>
    <w:rsid w:val="00396978"/>
    <w:rsid w:val="003D0E4D"/>
    <w:rsid w:val="00403689"/>
    <w:rsid w:val="00482797"/>
    <w:rsid w:val="004C2CD1"/>
    <w:rsid w:val="006D084B"/>
    <w:rsid w:val="0070096E"/>
    <w:rsid w:val="007064CA"/>
    <w:rsid w:val="0076296F"/>
    <w:rsid w:val="00795456"/>
    <w:rsid w:val="007F0CB6"/>
    <w:rsid w:val="008362F8"/>
    <w:rsid w:val="00870488"/>
    <w:rsid w:val="00874976"/>
    <w:rsid w:val="008D378F"/>
    <w:rsid w:val="00A101E0"/>
    <w:rsid w:val="00A40571"/>
    <w:rsid w:val="00A44661"/>
    <w:rsid w:val="00A867C3"/>
    <w:rsid w:val="00B22AF3"/>
    <w:rsid w:val="00D11ACC"/>
    <w:rsid w:val="00D408D5"/>
    <w:rsid w:val="00D4759F"/>
    <w:rsid w:val="00D93641"/>
    <w:rsid w:val="00E50D26"/>
    <w:rsid w:val="00E603B1"/>
    <w:rsid w:val="00EB66B9"/>
    <w:rsid w:val="00E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7AA1-9388-48FB-97E5-472A2B5F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B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5E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641"/>
  </w:style>
  <w:style w:type="paragraph" w:styleId="a9">
    <w:name w:val="footer"/>
    <w:basedOn w:val="a"/>
    <w:link w:val="aa"/>
    <w:uiPriority w:val="99"/>
    <w:unhideWhenUsed/>
    <w:rsid w:val="00D9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2025-01-24T09:31:00Z</cp:lastPrinted>
  <dcterms:created xsi:type="dcterms:W3CDTF">2025-01-17T09:52:00Z</dcterms:created>
  <dcterms:modified xsi:type="dcterms:W3CDTF">2025-01-27T09:11:00Z</dcterms:modified>
</cp:coreProperties>
</file>