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02" w:rsidRDefault="00E54E02" w:rsidP="00E54E02">
      <w:pPr>
        <w:spacing w:after="0" w:line="240" w:lineRule="auto"/>
        <w:ind w:hanging="142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 w:eastAsia="ru-RU"/>
        </w:rPr>
        <w:t xml:space="preserve">Порядок  денний </w:t>
      </w:r>
    </w:p>
    <w:p w:rsidR="00E54E02" w:rsidRDefault="00D45A2D" w:rsidP="00E54E02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пленарного засідання  5</w:t>
      </w:r>
      <w:r w:rsidR="00E54E02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чергової сесії  Зеленодольської</w:t>
      </w:r>
    </w:p>
    <w:p w:rsidR="00E54E02" w:rsidRDefault="00E54E02" w:rsidP="00E54E02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мі</w:t>
      </w:r>
      <w:r w:rsidR="00D45A2D"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>ської ради VIIІ скликання від 23 лютого</w:t>
      </w:r>
      <w:r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  <w:t xml:space="preserve"> 2021 року</w:t>
      </w:r>
    </w:p>
    <w:p w:rsidR="00E54E02" w:rsidRDefault="00E54E02" w:rsidP="00E54E02">
      <w:pPr>
        <w:spacing w:after="0" w:line="240" w:lineRule="auto"/>
        <w:jc w:val="center"/>
        <w:rPr>
          <w:rFonts w:ascii="Times New Roman" w:hAnsi="Times New Roman"/>
          <w:b/>
          <w:i w:val="0"/>
          <w:iCs w:val="0"/>
          <w:sz w:val="28"/>
          <w:szCs w:val="28"/>
          <w:lang w:val="uk-UA"/>
        </w:rPr>
      </w:pPr>
    </w:p>
    <w:tbl>
      <w:tblPr>
        <w:tblStyle w:val="af5"/>
        <w:tblW w:w="10375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594"/>
        <w:gridCol w:w="9047"/>
        <w:gridCol w:w="709"/>
        <w:gridCol w:w="11"/>
        <w:gridCol w:w="14"/>
      </w:tblGrid>
      <w:tr w:rsidR="00E54E02" w:rsidTr="005618F0">
        <w:trPr>
          <w:gridAfter w:val="2"/>
          <w:wAfter w:w="25" w:type="dxa"/>
          <w:trHeight w:val="5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4" w:rsidRPr="001435F4" w:rsidRDefault="001435F4" w:rsidP="001435F4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1435F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перейменування </w:t>
            </w:r>
            <w:proofErr w:type="spellStart"/>
            <w:r w:rsidRPr="001435F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Апостолівського</w:t>
            </w:r>
            <w:proofErr w:type="spellEnd"/>
            <w:r w:rsidRPr="001435F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районного ліцею-інтернату </w:t>
            </w:r>
            <w:proofErr w:type="spellStart"/>
            <w:r w:rsidRPr="001435F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1435F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ради </w:t>
            </w:r>
            <w:proofErr w:type="spellStart"/>
            <w:r w:rsidRPr="001435F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Апостолівського</w:t>
            </w:r>
            <w:proofErr w:type="spellEnd"/>
            <w:r w:rsidRPr="001435F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району Дніпропетровської області та затвердження Статуту </w:t>
            </w:r>
            <w:r w:rsidR="00B5696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закладу освіти.</w:t>
            </w:r>
          </w:p>
          <w:p w:rsidR="000243A5" w:rsidRDefault="001435F4" w:rsidP="00B5696C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1435F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Доповідач </w:t>
            </w:r>
            <w:proofErr w:type="spellStart"/>
            <w:r w:rsidR="00B5696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Кобзист</w:t>
            </w:r>
            <w:proofErr w:type="spellEnd"/>
            <w:r w:rsidR="00B5696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В.А.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02" w:rsidRDefault="00E54E0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163</w:t>
            </w:r>
          </w:p>
        </w:tc>
      </w:tr>
      <w:tr w:rsidR="001435F4" w:rsidTr="005618F0">
        <w:trPr>
          <w:gridAfter w:val="2"/>
          <w:wAfter w:w="25" w:type="dxa"/>
          <w:trHeight w:val="5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4" w:rsidRDefault="001435F4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4" w:rsidRPr="001435F4" w:rsidRDefault="001435F4" w:rsidP="001435F4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1435F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 виконання бюджету міської територіальної громади за 2020 рік.</w:t>
            </w:r>
          </w:p>
          <w:p w:rsidR="001435F4" w:rsidRPr="00E54E02" w:rsidRDefault="001435F4" w:rsidP="00B5696C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1435F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</w:t>
            </w:r>
            <w:r w:rsidR="00B5696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r w:rsidRPr="001435F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Доповідач </w:t>
            </w:r>
            <w:r w:rsidR="00B5696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Водяник І.А.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F4" w:rsidRDefault="005C406E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164</w:t>
            </w:r>
          </w:p>
        </w:tc>
      </w:tr>
      <w:tr w:rsidR="00E54E02" w:rsidTr="005618F0">
        <w:trPr>
          <w:gridAfter w:val="2"/>
          <w:wAfter w:w="25" w:type="dxa"/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та внесення змін до міських програм на 2021  рік.</w:t>
            </w:r>
          </w:p>
          <w:p w:rsidR="000243A5" w:rsidRDefault="000243A5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Доповідач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5C406E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165</w:t>
            </w:r>
          </w:p>
        </w:tc>
      </w:tr>
      <w:tr w:rsidR="00E54E02" w:rsidRPr="00651D1F" w:rsidTr="005618F0">
        <w:trPr>
          <w:gridAfter w:val="2"/>
          <w:wAfter w:w="25" w:type="dxa"/>
          <w:trHeight w:val="6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внесення змін до рішення міської ради від 21 грудня 2020 року № 71 «Про бюджет міської територіальної громади на 2021 рік».</w:t>
            </w:r>
          </w:p>
          <w:p w:rsidR="00651D1F" w:rsidRDefault="00651D1F" w:rsidP="00651D1F">
            <w:pPr>
              <w:keepNext/>
              <w:suppressAutoHyphens/>
              <w:autoSpaceDE w:val="0"/>
              <w:jc w:val="right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Доповідач Чудак Л.Ф.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5C406E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166</w:t>
            </w:r>
          </w:p>
        </w:tc>
      </w:tr>
      <w:tr w:rsidR="00E54E02" w:rsidRPr="001435F4" w:rsidTr="005618F0">
        <w:trPr>
          <w:gridAfter w:val="2"/>
          <w:wAfter w:w="25" w:type="dxa"/>
          <w:trHeight w:val="3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D9" w:rsidRDefault="00E54E02" w:rsidP="00CB081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внесення змін у додаток 2-4 до рішення Зеленодольської міської ради від 21.12.2020 року №69.</w:t>
            </w:r>
            <w:r w:rsidR="00CB0810" w:rsidRP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CB081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</w:t>
            </w:r>
            <w:r w:rsidR="001435F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</w:t>
            </w:r>
            <w:r w:rsidR="00CB0810" w:rsidRP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Доповідач Чудак Л.Ф.</w:t>
            </w:r>
            <w:r w:rsidR="00595AD9" w:rsidRP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</w:t>
            </w:r>
            <w:r w:rsidR="00CB081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</w:t>
            </w:r>
            <w:r w:rsidR="00595AD9" w:rsidRP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E54E02" w:rsidRPr="001435F4" w:rsidTr="005618F0">
        <w:trPr>
          <w:gridAfter w:val="2"/>
          <w:wAfter w:w="25" w:type="dxa"/>
          <w:trHeight w:val="5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D9" w:rsidRDefault="00E54E02" w:rsidP="00CB081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передачу на баланс.</w:t>
            </w:r>
            <w:r w:rsidR="00CB0810" w:rsidRP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CB081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</w:t>
            </w:r>
            <w:r w:rsidR="001435F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</w:t>
            </w:r>
            <w:r w:rsidR="00CB0810" w:rsidRP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Доповідач Чудак Л.Ф.</w:t>
            </w:r>
            <w:r w:rsidR="00595AD9" w:rsidRP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E54E02" w:rsidRPr="00CB0810" w:rsidTr="005618F0">
        <w:trPr>
          <w:gridAfter w:val="2"/>
          <w:wAfter w:w="25" w:type="dxa"/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D9" w:rsidRDefault="00E54E02" w:rsidP="00CB081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перспективного плану роботи Зеленодольської міської ради на 2021 рік.</w:t>
            </w:r>
            <w:r w:rsidR="00CB081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Доповідач </w:t>
            </w:r>
            <w:proofErr w:type="spellStart"/>
            <w:r w:rsidR="00CB081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Цицюра</w:t>
            </w:r>
            <w:proofErr w:type="spellEnd"/>
            <w:r w:rsidR="00CB081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О.В.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  <w:tr w:rsidR="00E54E02" w:rsidRPr="00CB0810" w:rsidTr="005618F0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AD9" w:rsidRDefault="00E54E02" w:rsidP="00CB0810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критерії  утворення наглядової ради комунального підприємства ЗМР.</w:t>
            </w:r>
            <w:r w:rsidR="00CB081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Доповідач </w:t>
            </w:r>
            <w:proofErr w:type="spellStart"/>
            <w:r w:rsidR="00CB081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Толкачов</w:t>
            </w:r>
            <w:proofErr w:type="spellEnd"/>
            <w:r w:rsidR="00CB081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О.Ф.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Tr="005618F0">
        <w:trPr>
          <w:gridAfter w:val="2"/>
          <w:wAfter w:w="25" w:type="dxa"/>
          <w:trHeight w:val="38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CB0810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преміювання.    </w:t>
            </w:r>
            <w:r w:rsidR="00CB081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</w:t>
            </w:r>
            <w:r w:rsidR="00CB0810" w:rsidRP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Доповідач Чудак Л.Ф.</w:t>
            </w:r>
            <w:r w:rsidR="00CB0810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Tr="005618F0">
        <w:trPr>
          <w:gridAfter w:val="2"/>
          <w:wAfter w:w="25" w:type="dxa"/>
          <w:trHeight w:val="27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595AD9">
            <w:pPr>
              <w:jc w:val="center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Б</w:t>
            </w:r>
            <w:r w:rsid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лок земельних питань</w:t>
            </w:r>
          </w:p>
          <w:p w:rsidR="00595AD9" w:rsidRDefault="00595AD9">
            <w:pPr>
              <w:jc w:val="center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Доповідач 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Алєксєєнко</w:t>
            </w:r>
            <w:proofErr w:type="spellEnd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А.О.</w:t>
            </w:r>
          </w:p>
        </w:tc>
      </w:tr>
      <w:tr w:rsidR="00E54E02" w:rsidRPr="00D10D1D" w:rsidTr="005618F0">
        <w:trPr>
          <w:gridAfter w:val="2"/>
          <w:wAfter w:w="25" w:type="dxa"/>
          <w:trHeight w:val="4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595AD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прийняття до комунальної власності Зеленодольської міської об’єднаної територіальної громади </w:t>
            </w:r>
            <w:proofErr w:type="spellStart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Апостолівського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району Дніпропетровської області в особі Зеленодольської міської ради земельних ділянок сільськогосподарського призначення державної власності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E54E02" w:rsidTr="005618F0">
        <w:trPr>
          <w:gridAfter w:val="2"/>
          <w:wAfter w:w="25" w:type="dxa"/>
          <w:trHeight w:val="3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595AD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вилучення  земельної ділянки 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Неустроєв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.В.)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E54E02" w:rsidTr="005618F0">
        <w:trPr>
          <w:gridAfter w:val="2"/>
          <w:wAfter w:w="25" w:type="dxa"/>
          <w:trHeight w:val="3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595AD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о вилучення  земельної ділянки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Балицька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.В.)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28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595AD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єднаної територіальної громади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(Кайдаш</w:t>
            </w: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В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.В.)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2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B956C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єднаної територіальної громади </w:t>
            </w: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Кайдаш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І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.В.)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55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595AD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</w:t>
            </w: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 xml:space="preserve">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єднаної територіальної громади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Синявський</w:t>
            </w:r>
            <w:proofErr w:type="spellEnd"/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Д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.В.)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8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595AD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єднаної територіальної громади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Огинський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Є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.Г.)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70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595AD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єднаної територіальної громади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r w:rsidR="000A7A0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="000A7A0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Федорін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Д.С.)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6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595AD9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E54E0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E54E0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Мар’янське</w:t>
            </w:r>
            <w:proofErr w:type="spellEnd"/>
            <w:r w:rsidRPr="00E54E0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на території </w:t>
            </w:r>
            <w:proofErr w:type="spellStart"/>
            <w:r w:rsidRPr="00E54E0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E54E0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</w:t>
            </w:r>
            <w:r w:rsidR="00595AD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єднаної територіальної громади                                                      (Радченко</w:t>
            </w:r>
            <w:r w:rsidRPr="00E54E0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В</w:t>
            </w:r>
            <w:r w:rsidR="00595AD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.В.)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73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595AD9">
            <w:pPr>
              <w:jc w:val="both"/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 w:rsidRPr="00E54E0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E54E0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Мар’янське</w:t>
            </w:r>
            <w:proofErr w:type="spellEnd"/>
            <w:r w:rsidRPr="00E54E0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на території </w:t>
            </w:r>
            <w:proofErr w:type="spellStart"/>
            <w:r w:rsidRPr="00E54E0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Зеленодольської</w:t>
            </w:r>
            <w:proofErr w:type="spellEnd"/>
            <w:r w:rsidRPr="00E54E0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міської об’єднаної територіальної громад</w:t>
            </w:r>
            <w:r w:rsidR="00595AD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и                      </w:t>
            </w:r>
            <w:r w:rsidR="00B956CC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                              </w:t>
            </w:r>
            <w:r w:rsidR="00595AD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(</w:t>
            </w:r>
            <w:proofErr w:type="spellStart"/>
            <w:r w:rsidR="00595AD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Кіптілов</w:t>
            </w:r>
            <w:proofErr w:type="spellEnd"/>
            <w:r w:rsidRPr="00E54E02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 xml:space="preserve"> М</w:t>
            </w:r>
            <w:r w:rsidR="00595AD9"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8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595AD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</w:t>
            </w:r>
            <w:proofErr w:type="spellStart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єднаної територіальної громади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Безницька</w:t>
            </w:r>
            <w:proofErr w:type="spellEnd"/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.В.)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7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B956C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єднаної територіальної громади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Солнцев</w:t>
            </w:r>
            <w:proofErr w:type="spellEnd"/>
            <w:r w:rsidR="00B956CC"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.С.)               </w:t>
            </w:r>
            <w:r w:rsidR="00595A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27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B956C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об’єднаної територіальної громади </w:t>
            </w:r>
            <w:r w:rsidR="002A239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Реусенко</w:t>
            </w:r>
            <w:proofErr w:type="spellEnd"/>
            <w:r w:rsidR="00B956CC"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К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.С.) </w:t>
            </w:r>
            <w:r w:rsidR="002A239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26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105192">
            <w:pPr>
              <w:ind w:right="175"/>
              <w:jc w:val="both"/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</w:pPr>
            <w:r w:rsidRPr="00E54E02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</w:t>
            </w:r>
            <w:r w:rsidR="00105192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>єднаної територіальної громади                                                                                   (Клімов</w:t>
            </w:r>
            <w:r w:rsidRPr="00E54E02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 М</w:t>
            </w:r>
            <w:r w:rsidR="00105192">
              <w:rPr>
                <w:rFonts w:ascii="Times New Roman" w:hAnsi="Times New Roman"/>
                <w:i w:val="0"/>
                <w:spacing w:val="-5"/>
                <w:sz w:val="28"/>
                <w:szCs w:val="28"/>
                <w:lang w:val="uk-UA"/>
              </w:rPr>
              <w:t xml:space="preserve">.М.)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6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B956C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розробку проекту землеустрою щодо відведення  земельної ділянки з метою надання її у приватну власність фізичній особі для ведення особистого селянського господарства за межами села Велика Костромка на території Зеленодольської міської об’</w:t>
            </w:r>
            <w:r w:rsidR="0010519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єднаної територіальної громади      </w:t>
            </w:r>
            <w:r w:rsidR="00DB2D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(Ляпунов</w:t>
            </w:r>
            <w:r w:rsidR="00B956CC"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В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.В.)</w:t>
            </w:r>
            <w:r w:rsidR="0010519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E54E02" w:rsidTr="005618F0">
        <w:trPr>
          <w:gridAfter w:val="2"/>
          <w:wAfter w:w="25" w:type="dxa"/>
          <w:trHeight w:val="9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Pr="00E54E02" w:rsidRDefault="00E54E02" w:rsidP="00E54E02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виділення земельної ділянки в натурі (на місцевості)  у розмірі земельної частки (паю)та передачу її у спільну сумісну власність </w:t>
            </w:r>
          </w:p>
          <w:p w:rsidR="00E54E02" w:rsidRDefault="00105192" w:rsidP="00105192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</w:t>
            </w:r>
            <w:r w:rsidR="00E54E02"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Мороз Г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.Ф.; Капуста</w:t>
            </w:r>
            <w:r w:rsidR="00E54E02"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Ф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.Ф.)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0E435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 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</w:t>
            </w:r>
            <w:r w:rsidR="0010519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та споруд (присадибна ділянка)  </w:t>
            </w:r>
            <w:r w:rsidR="000E435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(Шаповал</w:t>
            </w:r>
            <w:r w:rsidR="000E435C"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В</w:t>
            </w:r>
            <w:r w:rsidR="000E435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.А.)          </w:t>
            </w:r>
            <w:r w:rsidR="0010519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B956C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розробку проекту землеустрою щодо  відведення земельної ділянки з метою надання її у власність фізичній особі для будівництва та обслуговування житлового будинку, господарських будівель</w:t>
            </w:r>
            <w:r w:rsidR="0010519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та споруд (присадибна ділянка)    </w:t>
            </w:r>
            <w:r w:rsidR="00DB2D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Кухта</w:t>
            </w:r>
            <w:proofErr w:type="spellEnd"/>
            <w:r w:rsidR="00B956CC"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І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.О.) </w:t>
            </w:r>
            <w:r w:rsidR="0010519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E54E02" w:rsidTr="005618F0">
        <w:trPr>
          <w:gridAfter w:val="2"/>
          <w:wAfter w:w="25" w:type="dxa"/>
          <w:trHeight w:val="38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105192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</w:t>
            </w:r>
            <w:r w:rsidR="0010519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продовження терміну дії рішення   </w:t>
            </w:r>
            <w:r w:rsidR="000E435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</w:t>
            </w:r>
            <w:r w:rsidR="0010519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(Мельник</w:t>
            </w: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В</w:t>
            </w:r>
            <w:r w:rsidR="0010519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.С.)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E54E02" w:rsidTr="005618F0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38377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AA1B1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</w:t>
            </w:r>
            <w:r w:rsidR="00AA1B1C" w:rsidRP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AA1B1C" w:rsidRP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(Кукса А.М.)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E54E02" w:rsidTr="005618F0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1035F2" w:rsidP="00A4116F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 w:rsidP="00AA1B1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E54E0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</w:t>
            </w:r>
            <w:r w:rsidR="00AA1B1C" w:rsidRP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(Кукса А.М.)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E54E02" w:rsidTr="005618F0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1035F2" w:rsidP="00A4116F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0243A5" w:rsidP="00105192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сервітуту </w:t>
            </w:r>
            <w:r w:rsidR="0010519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</w:t>
            </w:r>
            <w:r w:rsidR="00AA1B1C" w:rsidRP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(Кукса А.М.)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E54E02" w:rsidTr="005618F0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1035F2" w:rsidP="00A4116F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0243A5" w:rsidP="00105192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поновлення договору о</w:t>
            </w:r>
            <w:r w:rsidR="0010519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собистого строкового сервітуту                         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r w:rsidR="00105192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9E428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(Кукса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А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E54E02" w:rsidTr="005618F0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1035F2" w:rsidP="00A4116F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0243A5" w:rsidP="00AA1B1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поновлення договору о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собистого строкового сервітуту                   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Борисевич</w:t>
            </w:r>
            <w:proofErr w:type="spellEnd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.М.)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E54E02" w:rsidTr="005618F0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1035F2" w:rsidP="00A4116F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0243A5" w:rsidP="00AA1B1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поновлення договору особистого строкового серві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туту                    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Борисевич</w:t>
            </w:r>
            <w:proofErr w:type="spellEnd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.М.)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E54E02" w:rsidTr="005618F0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1035F2" w:rsidP="00A4116F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0243A5" w:rsidP="00AA1B1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поновлення договору о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собистого строкового сервітуту                        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Янченко Т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.В.)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E54E02" w:rsidTr="005618F0">
        <w:trPr>
          <w:gridAfter w:val="2"/>
          <w:wAfter w:w="25" w:type="dxa"/>
          <w:trHeight w:val="2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1035F2" w:rsidP="00A4116F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0243A5" w:rsidP="00AA1B1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надання дозволу на поновлення договору особистого строкового 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сервітуту                        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</w:t>
            </w:r>
            <w:r w:rsidR="009E4283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Янченко Т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E54E02" w:rsidTr="005618F0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1035F2" w:rsidP="00A4116F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0243A5" w:rsidP="00AA1B1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поновлення договору о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собистого строкового сервітуту                         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(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Мілько Л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.В.)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DB2DD9" w:rsidRPr="00E54E02" w:rsidTr="005618F0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D9" w:rsidRDefault="001035F2" w:rsidP="00A4116F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D9" w:rsidRPr="000243A5" w:rsidRDefault="00DB2DD9" w:rsidP="00DB2DD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поновлення договору оренди земельної ділянки</w:t>
            </w:r>
          </w:p>
          <w:p w:rsidR="00DB2DD9" w:rsidRPr="000243A5" w:rsidRDefault="00DB2DD9" w:rsidP="00DB2DD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                        (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Мілько Л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.В.)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D9" w:rsidRDefault="00DB2DD9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E54E02" w:rsidTr="005618F0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1035F2" w:rsidP="00A4116F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0243A5" w:rsidP="00AA1B1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поновлення договору особистого ст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рокового сервітуту                                  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Гінул</w:t>
            </w:r>
            <w:proofErr w:type="spellEnd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.О.)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E54E02" w:rsidTr="005618F0">
        <w:trPr>
          <w:gridAfter w:val="2"/>
          <w:wAfter w:w="25" w:type="dxa"/>
          <w:trHeight w:val="4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1035F2" w:rsidP="00A4116F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0243A5" w:rsidP="000243A5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надання дозволу на поновлення договору о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собистого строкового сервітуту                                       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</w:t>
            </w:r>
            <w:proofErr w:type="spellStart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Демкович</w:t>
            </w:r>
            <w:proofErr w:type="spellEnd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Т</w:t>
            </w:r>
            <w:r w:rsidR="00AA1B1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.М.)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3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1035F2" w:rsidP="00A4116F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0243A5" w:rsidP="00B956C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для ведення  товарного сільськогосподарського виробництва за межами села Велика 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lastRenderedPageBreak/>
              <w:t>Костромка на території Зеленодольської міської об’</w:t>
            </w:r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єднаної територіальної громади        </w:t>
            </w:r>
            <w:r w:rsidR="00DB2D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Чирченко</w:t>
            </w:r>
            <w:proofErr w:type="spellEnd"/>
            <w:r w:rsidR="00B956CC"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Є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.М.)    </w:t>
            </w:r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1035F2" w:rsidP="00A4116F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43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0243A5" w:rsidP="00AD2FFE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технічної документації із  землеустрою щодо встановлення меж земельної ділянки в натурі(на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села Мала Костромка на території Зеленодольської міської об’є</w:t>
            </w:r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днаної територіальної </w:t>
            </w:r>
            <w:r w:rsidR="00B956CC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громади                       </w:t>
            </w:r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(</w:t>
            </w:r>
            <w:proofErr w:type="spellStart"/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Фартушна</w:t>
            </w:r>
            <w:proofErr w:type="spellEnd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Л</w:t>
            </w:r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.Л.)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1035F2" w:rsidP="00A4116F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0243A5" w:rsidP="00AD2FFE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затвердження </w:t>
            </w:r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технічної документації із земле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села </w:t>
            </w:r>
            <w:proofErr w:type="spellStart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об’є</w:t>
            </w:r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днаної територіальної громади (</w:t>
            </w:r>
            <w:proofErr w:type="spellStart"/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Біленко</w:t>
            </w:r>
            <w:proofErr w:type="spellEnd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А</w:t>
            </w:r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.М.; </w:t>
            </w:r>
            <w:proofErr w:type="spellStart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Біленко</w:t>
            </w:r>
            <w:proofErr w:type="spellEnd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А</w:t>
            </w:r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.Л.; 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Сушко Т</w:t>
            </w:r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.М.)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2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1035F2" w:rsidP="00A4116F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0243A5" w:rsidP="00AD2FFE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технічної докум</w:t>
            </w:r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ентації із земле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устрою щодо встановлення (відновлення) меж земельної ділянки в натурі (на місцевості) з метою надання її у власність фізичній особі для будівництва та обслуговування житлового будинку, господарських будівель та споруд (присадибна ділянка) в межах села </w:t>
            </w:r>
            <w:proofErr w:type="spellStart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Мар’янське</w:t>
            </w:r>
            <w:proofErr w:type="spellEnd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на території </w:t>
            </w:r>
            <w:proofErr w:type="spellStart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Зеленодольської</w:t>
            </w:r>
            <w:proofErr w:type="spellEnd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міської об’є</w:t>
            </w:r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днаної територіальної громади      </w:t>
            </w:r>
            <w:r w:rsidR="00DB2DD9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</w:t>
            </w:r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(Губа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А</w:t>
            </w:r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.А.)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D10D1D" w:rsidTr="005618F0">
        <w:trPr>
          <w:gridAfter w:val="2"/>
          <w:wAfter w:w="25" w:type="dxa"/>
          <w:trHeight w:val="41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1035F2" w:rsidP="00A4116F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2A2394" w:rsidP="00AD2FFE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2A239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затвердження проекту землеустрою щодо відведення земельної ділянки з метою надання її  у  власність  для ведення особистого селянського господарства за  межами села  Велика Костромка на території Зеленодольської міської об’є</w:t>
            </w:r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днаної територіальної громади            (</w:t>
            </w:r>
            <w:proofErr w:type="spellStart"/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Логінов</w:t>
            </w:r>
            <w:proofErr w:type="spellEnd"/>
            <w:r w:rsidRPr="002A239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П</w:t>
            </w:r>
            <w:r w:rsidR="00AD2FFE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.О.)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E54E02" w:rsidTr="005618F0">
        <w:trPr>
          <w:gridAfter w:val="2"/>
          <w:wAfter w:w="25" w:type="dxa"/>
          <w:trHeight w:val="40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1035F2" w:rsidP="00A4116F">
            <w:pPr>
              <w:ind w:left="-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394" w:rsidRPr="002A2394" w:rsidRDefault="002A2394" w:rsidP="002A2394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2A239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Про затвердження проекту землеустрою щодо відведення земельної ділянки з метою надання її  у  власність  для ведення особистого селянського господарства за  межами села  Велика Костромка на території Зеленодольської міської об’єднаної територіальної громади  </w:t>
            </w:r>
          </w:p>
          <w:p w:rsidR="00E54E02" w:rsidRDefault="00AD2FFE" w:rsidP="00AD2FFE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(</w:t>
            </w:r>
            <w:proofErr w:type="spellStart"/>
            <w:r w:rsidR="002A2394" w:rsidRPr="002A239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Карбаня</w:t>
            </w:r>
            <w:proofErr w:type="spellEnd"/>
            <w:r w:rsidR="002A2394" w:rsidRPr="002A2394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.О.)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keepNext/>
              <w:suppressAutoHyphens/>
              <w:autoSpaceDE w:val="0"/>
              <w:outlineLvl w:val="3"/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DB2DD9" w:rsidRPr="00D10D1D" w:rsidTr="005618F0">
        <w:trPr>
          <w:gridAfter w:val="2"/>
          <w:wAfter w:w="25" w:type="dxa"/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D9" w:rsidRDefault="001035F2" w:rsidP="007C2FFC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D9" w:rsidRDefault="00DB2DD9" w:rsidP="007C2FF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розгляд заяви про надання дозволу на розробку проекту землеустрою щодо  відведення земельної ділянки у власність фізичній особі для буд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івництва індивідуального гаражу                 (</w:t>
            </w:r>
            <w:proofErr w:type="spellStart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Шулежко</w:t>
            </w:r>
            <w:proofErr w:type="spellEnd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М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.)  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DB2DD9" w:rsidRDefault="00DB2DD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DB2DD9" w:rsidRPr="00D10D1D" w:rsidTr="005618F0">
        <w:trPr>
          <w:gridAfter w:val="1"/>
          <w:wAfter w:w="14" w:type="dxa"/>
          <w:trHeight w:val="3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D9" w:rsidRDefault="001035F2" w:rsidP="007C2FFC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D9" w:rsidRDefault="00DB2DD9" w:rsidP="007C2FF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розгляд заяви про надання дозволу на розробку проекту землеустрою щодо  відведення земельної ділянки у власність фізичній особі для буд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івництва індивідуального гаражу                    (Колісник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Г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.В.)                                     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B2DD9" w:rsidRDefault="00DB2DD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DB2DD9" w:rsidRPr="00D10D1D" w:rsidTr="005618F0">
        <w:trPr>
          <w:gridAfter w:val="1"/>
          <w:wAfter w:w="14" w:type="dxa"/>
          <w:trHeight w:val="36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D9" w:rsidRDefault="001035F2" w:rsidP="007C2FFC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D9" w:rsidRDefault="00DB2DD9" w:rsidP="007C2FF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розгляд заяви про надання дозволу на розробку проекту землеустрою щодо  відведення земельної ділянки у власність фізичній особі для буд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івництва індивідуального гаражу                     (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Дерябін</w:t>
            </w:r>
            <w:proofErr w:type="spellEnd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О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.П.)                                     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B2DD9" w:rsidRDefault="00DB2DD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DB2DD9" w:rsidTr="005618F0">
        <w:trPr>
          <w:gridAfter w:val="1"/>
          <w:wAfter w:w="14" w:type="dxa"/>
          <w:trHeight w:val="37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D9" w:rsidRDefault="001035F2" w:rsidP="007C2FFC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D9" w:rsidRDefault="00DB2DD9" w:rsidP="007C2FF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розгляд заяви про надання дозволу на розробку проекту землеустрою щодо  відведення земельної ділянки у власність фізичній особі для буд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івництва індивідуального гаражу                        (</w:t>
            </w:r>
            <w:proofErr w:type="spellStart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Сокол</w:t>
            </w:r>
            <w:proofErr w:type="spellEnd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Н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.А.)                                  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B2DD9" w:rsidRDefault="00DB2DD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DB2DD9" w:rsidRPr="00D10D1D" w:rsidTr="005618F0">
        <w:trPr>
          <w:gridAfter w:val="1"/>
          <w:wAfter w:w="14" w:type="dxa"/>
          <w:trHeight w:val="3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D9" w:rsidRDefault="001035F2" w:rsidP="007C2FFC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DD9" w:rsidRDefault="00DB2DD9" w:rsidP="007C2FFC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розгляд заяви про надання дозволу на розробку проекту землеустрою щодо  відведення земельної ділянки у власність фізичній особі для буд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івництва індивідуального гаражу                       (Пугач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С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.Є.)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  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DB2DD9" w:rsidRDefault="00DB2DD9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5618F0" w:rsidRPr="005618F0" w:rsidTr="005618F0">
        <w:trPr>
          <w:gridAfter w:val="1"/>
          <w:wAfter w:w="14" w:type="dxa"/>
          <w:trHeight w:val="3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F0" w:rsidRDefault="001035F2" w:rsidP="00E46F38">
            <w:pPr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8F0" w:rsidRDefault="005618F0" w:rsidP="00E46F38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Про розгляд заяви про надання дозволу на розробку проекту землеустрою щодо  відведення земельної ділянки у власність фізичній особі для буд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івництва індивідуального гаражу                 (</w:t>
            </w:r>
            <w:proofErr w:type="spellStart"/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>Перченко</w:t>
            </w:r>
            <w:proofErr w:type="spellEnd"/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Ю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.В.)            </w:t>
            </w:r>
            <w:r w:rsidRPr="000243A5"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  <w:t xml:space="preserve">                               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5618F0" w:rsidRDefault="005618F0">
            <w:pPr>
              <w:rPr>
                <w:rFonts w:ascii="Times New Roman" w:eastAsia="Times New Roman" w:hAnsi="Times New Roman"/>
                <w:i w:val="0"/>
                <w:sz w:val="28"/>
                <w:szCs w:val="28"/>
                <w:lang w:val="uk-UA" w:eastAsia="ar-SA"/>
              </w:rPr>
            </w:pPr>
          </w:p>
        </w:tc>
      </w:tr>
      <w:tr w:rsidR="00E54E02" w:rsidRPr="00AD2FFE" w:rsidTr="005618F0">
        <w:trPr>
          <w:trHeight w:val="26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02" w:rsidRDefault="00E54E0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  <w:t>Різне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02" w:rsidRDefault="00E54E02">
            <w:pPr>
              <w:rPr>
                <w:rFonts w:ascii="Times New Roman" w:hAnsi="Times New Roman"/>
                <w:i w:val="0"/>
                <w:sz w:val="28"/>
                <w:szCs w:val="28"/>
                <w:lang w:val="uk-UA"/>
              </w:rPr>
            </w:pPr>
          </w:p>
        </w:tc>
      </w:tr>
    </w:tbl>
    <w:p w:rsidR="00E54E02" w:rsidRDefault="00E54E02" w:rsidP="00E54E02">
      <w:pPr>
        <w:keepNext/>
        <w:suppressAutoHyphens/>
        <w:autoSpaceDE w:val="0"/>
        <w:spacing w:after="0"/>
        <w:outlineLvl w:val="3"/>
        <w:rPr>
          <w:rFonts w:ascii="Times New Roman" w:eastAsia="Times New Roman" w:hAnsi="Times New Roman"/>
          <w:b/>
          <w:i w:val="0"/>
          <w:iCs w:val="0"/>
          <w:sz w:val="24"/>
          <w:szCs w:val="24"/>
          <w:lang w:val="uk-UA" w:eastAsia="ru-RU"/>
        </w:rPr>
      </w:pPr>
    </w:p>
    <w:p w:rsidR="00E54E02" w:rsidRPr="00AD2FFE" w:rsidRDefault="00E54E02" w:rsidP="00E54E02">
      <w:pPr>
        <w:ind w:left="-1134"/>
        <w:rPr>
          <w:lang w:val="uk-UA"/>
        </w:rPr>
      </w:pPr>
    </w:p>
    <w:p w:rsidR="005D626E" w:rsidRPr="00AD2FFE" w:rsidRDefault="005D626E">
      <w:pPr>
        <w:rPr>
          <w:lang w:val="uk-UA"/>
        </w:rPr>
      </w:pPr>
    </w:p>
    <w:sectPr w:rsidR="005D626E" w:rsidRPr="00AD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6099"/>
    <w:multiLevelType w:val="hybridMultilevel"/>
    <w:tmpl w:val="2EB2DA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02"/>
    <w:rsid w:val="000243A5"/>
    <w:rsid w:val="000A7A0C"/>
    <w:rsid w:val="000E435C"/>
    <w:rsid w:val="001035F2"/>
    <w:rsid w:val="00105192"/>
    <w:rsid w:val="00134DA4"/>
    <w:rsid w:val="001435F4"/>
    <w:rsid w:val="0020743E"/>
    <w:rsid w:val="002A2394"/>
    <w:rsid w:val="00477D8D"/>
    <w:rsid w:val="0049791F"/>
    <w:rsid w:val="00502542"/>
    <w:rsid w:val="005618F0"/>
    <w:rsid w:val="00595AD9"/>
    <w:rsid w:val="005C406E"/>
    <w:rsid w:val="005D626E"/>
    <w:rsid w:val="00651D1F"/>
    <w:rsid w:val="009E4283"/>
    <w:rsid w:val="00A4116F"/>
    <w:rsid w:val="00AA1B1C"/>
    <w:rsid w:val="00AD2FFE"/>
    <w:rsid w:val="00B5696C"/>
    <w:rsid w:val="00B956CC"/>
    <w:rsid w:val="00C27E56"/>
    <w:rsid w:val="00CB0810"/>
    <w:rsid w:val="00D10D1D"/>
    <w:rsid w:val="00D45A2D"/>
    <w:rsid w:val="00D62B60"/>
    <w:rsid w:val="00D83426"/>
    <w:rsid w:val="00DB2DD9"/>
    <w:rsid w:val="00E5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02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E54E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9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56CC"/>
    <w:rPr>
      <w:rFonts w:ascii="Tahoma" w:eastAsia="Calibri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02"/>
    <w:rPr>
      <w:rFonts w:ascii="Calibri" w:eastAsia="Calibri" w:hAnsi="Calibri" w:cs="Times New Roman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4DA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DA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4DA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DA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DA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DA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DA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DA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DA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DA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DA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DA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DA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4DA4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4DA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4DA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4DA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4DA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4DA4"/>
    <w:rPr>
      <w:b/>
      <w:bCs/>
      <w:spacing w:val="0"/>
    </w:rPr>
  </w:style>
  <w:style w:type="character" w:styleId="a9">
    <w:name w:val="Emphasis"/>
    <w:uiPriority w:val="20"/>
    <w:qFormat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134D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34DA4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134DA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4DA4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DA4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DA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DA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DA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DA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DA4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DA4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DA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DA4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E54E0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B9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56CC"/>
    <w:rPr>
      <w:rFonts w:ascii="Tahoma" w:eastAsia="Calibri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49D39-998D-42E2-AE55-2305D3FE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User</cp:lastModifiedBy>
  <cp:revision>5</cp:revision>
  <cp:lastPrinted>2021-02-17T09:43:00Z</cp:lastPrinted>
  <dcterms:created xsi:type="dcterms:W3CDTF">2021-02-18T09:52:00Z</dcterms:created>
  <dcterms:modified xsi:type="dcterms:W3CDTF">2021-02-19T13:30:00Z</dcterms:modified>
</cp:coreProperties>
</file>