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7777F8">
        <w:rPr>
          <w:rStyle w:val="a4"/>
          <w:sz w:val="28"/>
          <w:szCs w:val="28"/>
          <w:lang w:val="uk-UA"/>
        </w:rPr>
        <w:t xml:space="preserve"> № 1</w:t>
      </w:r>
      <w:r w:rsidR="009F34A9">
        <w:rPr>
          <w:rStyle w:val="a4"/>
          <w:sz w:val="28"/>
          <w:szCs w:val="28"/>
          <w:lang w:val="uk-UA"/>
        </w:rPr>
        <w:t>1</w:t>
      </w:r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r w:rsidR="007777F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F64005">
        <w:rPr>
          <w:sz w:val="28"/>
          <w:szCs w:val="28"/>
          <w:lang w:val="uk-UA"/>
        </w:rPr>
        <w:t xml:space="preserve">Про </w:t>
      </w:r>
      <w:r w:rsidR="002F028E">
        <w:rPr>
          <w:sz w:val="28"/>
          <w:szCs w:val="28"/>
          <w:lang w:val="uk-UA"/>
        </w:rPr>
        <w:t xml:space="preserve">встановлення норм споживання гарячої води в </w:t>
      </w:r>
      <w:proofErr w:type="spellStart"/>
      <w:r w:rsidR="002F028E">
        <w:rPr>
          <w:sz w:val="28"/>
          <w:szCs w:val="28"/>
          <w:lang w:val="uk-UA"/>
        </w:rPr>
        <w:t>м.Зеленодольську</w:t>
      </w:r>
      <w:proofErr w:type="spellEnd"/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2F028E">
        <w:rPr>
          <w:sz w:val="28"/>
          <w:szCs w:val="28"/>
          <w:lang w:val="uk-UA"/>
        </w:rPr>
        <w:t>22.08.2019</w:t>
      </w:r>
      <w:r w:rsidR="00F64005">
        <w:rPr>
          <w:sz w:val="28"/>
          <w:szCs w:val="28"/>
          <w:lang w:val="uk-UA"/>
        </w:rPr>
        <w:t xml:space="preserve"> №</w:t>
      </w:r>
      <w:r w:rsidR="007777F8">
        <w:rPr>
          <w:sz w:val="28"/>
          <w:szCs w:val="28"/>
          <w:lang w:val="uk-UA"/>
        </w:rPr>
        <w:t>1</w:t>
      </w:r>
      <w:r w:rsidR="002F028E">
        <w:rPr>
          <w:sz w:val="28"/>
          <w:szCs w:val="28"/>
          <w:lang w:val="uk-UA"/>
        </w:rPr>
        <w:t>38</w:t>
      </w:r>
    </w:p>
    <w:p w:rsidR="002F028E" w:rsidRDefault="009A3BB0" w:rsidP="002F028E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23316A" w:rsidRPr="00E8090F">
        <w:rPr>
          <w:sz w:val="28"/>
          <w:szCs w:val="28"/>
          <w:lang w:val="uk-UA"/>
        </w:rPr>
        <w:t>Зеленодольської</w:t>
      </w:r>
      <w:proofErr w:type="spellEnd"/>
      <w:r w:rsidR="0023316A" w:rsidRPr="00E8090F">
        <w:rPr>
          <w:sz w:val="28"/>
          <w:szCs w:val="28"/>
          <w:lang w:val="uk-UA"/>
        </w:rPr>
        <w:t xml:space="preserve"> міської ради.</w:t>
      </w:r>
    </w:p>
    <w:p w:rsidR="007777F8" w:rsidRPr="002F028E" w:rsidRDefault="009A3BB0" w:rsidP="002F028E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2F028E">
        <w:rPr>
          <w:rStyle w:val="a4"/>
          <w:sz w:val="28"/>
          <w:szCs w:val="28"/>
          <w:lang w:val="uk-UA"/>
        </w:rPr>
        <w:t xml:space="preserve">Цілі прийняття </w:t>
      </w:r>
      <w:r w:rsidRPr="002F028E">
        <w:rPr>
          <w:rStyle w:val="a4"/>
          <w:sz w:val="32"/>
          <w:szCs w:val="28"/>
          <w:lang w:val="uk-UA"/>
        </w:rPr>
        <w:t>регуляторного акту:</w:t>
      </w:r>
      <w:r w:rsidR="006045B7" w:rsidRPr="002F028E">
        <w:rPr>
          <w:sz w:val="32"/>
          <w:szCs w:val="28"/>
          <w:lang w:val="uk-UA"/>
        </w:rPr>
        <w:t xml:space="preserve"> </w:t>
      </w:r>
      <w:r w:rsidR="002F028E">
        <w:rPr>
          <w:rStyle w:val="a4"/>
          <w:b w:val="0"/>
          <w:color w:val="222222"/>
          <w:sz w:val="28"/>
          <w:szCs w:val="28"/>
          <w:shd w:val="clear" w:color="auto" w:fill="FFFFFF"/>
          <w:lang w:val="uk-UA"/>
        </w:rPr>
        <w:t>в</w:t>
      </w:r>
      <w:r w:rsidR="002F028E" w:rsidRPr="002F028E">
        <w:rPr>
          <w:rStyle w:val="a4"/>
          <w:b w:val="0"/>
          <w:color w:val="222222"/>
          <w:sz w:val="28"/>
          <w:szCs w:val="28"/>
          <w:shd w:val="clear" w:color="auto" w:fill="FFFFFF"/>
          <w:lang w:val="uk-UA"/>
        </w:rPr>
        <w:t>становити обґрунтовану норму споживання гарячої води мешканцям житлових будинків та житлових будинків готельного типу, що не мають в квартирах приладів обліку споживання гарячої води, з метою зменшення витрат населення на сплату комунальних послуг в результаті приведення норм споживання комунальної послуги гарячого водопостачання до вимог КТМ 204 України 244-94.</w:t>
      </w:r>
      <w:r w:rsidR="007777F8" w:rsidRPr="002F028E">
        <w:rPr>
          <w:sz w:val="28"/>
        </w:rPr>
        <w:t> </w:t>
      </w:r>
    </w:p>
    <w:p w:rsidR="006045B7" w:rsidRPr="007777F8" w:rsidRDefault="006045B7" w:rsidP="007777F8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7777F8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7777F8">
        <w:rPr>
          <w:sz w:val="28"/>
          <w:szCs w:val="28"/>
          <w:lang w:val="uk-UA"/>
        </w:rPr>
        <w:t xml:space="preserve"> </w:t>
      </w:r>
      <w:r w:rsidR="004F12EC" w:rsidRPr="007777F8">
        <w:rPr>
          <w:sz w:val="28"/>
          <w:szCs w:val="28"/>
          <w:lang w:val="uk-UA"/>
        </w:rPr>
        <w:t>01.0</w:t>
      </w:r>
      <w:r w:rsidR="00E915B6" w:rsidRPr="007777F8">
        <w:rPr>
          <w:sz w:val="28"/>
          <w:szCs w:val="28"/>
          <w:lang w:val="uk-UA"/>
        </w:rPr>
        <w:t>8</w:t>
      </w:r>
      <w:r w:rsidRPr="007777F8">
        <w:rPr>
          <w:sz w:val="28"/>
          <w:szCs w:val="28"/>
          <w:lang w:val="uk-UA"/>
        </w:rPr>
        <w:t>.2025-</w:t>
      </w:r>
      <w:r w:rsidR="004F12EC" w:rsidRPr="007777F8">
        <w:rPr>
          <w:sz w:val="28"/>
          <w:szCs w:val="28"/>
          <w:lang w:val="uk-UA"/>
        </w:rPr>
        <w:t>15.0</w:t>
      </w:r>
      <w:r w:rsidR="00E915B6" w:rsidRPr="007777F8">
        <w:rPr>
          <w:sz w:val="28"/>
          <w:szCs w:val="28"/>
          <w:lang w:val="uk-UA"/>
        </w:rPr>
        <w:t>9</w:t>
      </w:r>
      <w:r w:rsidRPr="007777F8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EE24B3">
        <w:rPr>
          <w:sz w:val="28"/>
          <w:szCs w:val="28"/>
          <w:lang w:val="uk-UA"/>
        </w:rPr>
        <w:t>, статистичні</w:t>
      </w:r>
      <w:r w:rsidR="004A2E79">
        <w:rPr>
          <w:sz w:val="28"/>
          <w:szCs w:val="28"/>
          <w:lang w:val="uk-UA"/>
        </w:rPr>
        <w:t>.</w:t>
      </w:r>
    </w:p>
    <w:p w:rsidR="002F028E" w:rsidRPr="002F028E" w:rsidRDefault="00AB4D31" w:rsidP="002F028E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E24B3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E24B3">
        <w:rPr>
          <w:rStyle w:val="a4"/>
          <w:sz w:val="28"/>
          <w:szCs w:val="28"/>
          <w:lang w:val="uk-UA"/>
        </w:rPr>
        <w:t xml:space="preserve"> </w:t>
      </w:r>
      <w:r w:rsidR="009F34A9">
        <w:rPr>
          <w:sz w:val="28"/>
          <w:szCs w:val="28"/>
          <w:lang w:val="uk-UA"/>
        </w:rPr>
        <w:t>Результативність відстежується шляхом аналізу</w:t>
      </w:r>
      <w:r w:rsidR="009F34A9" w:rsidRPr="009F34A9">
        <w:rPr>
          <w:color w:val="000000"/>
          <w:sz w:val="28"/>
          <w:szCs w:val="28"/>
          <w:lang w:val="uk-UA"/>
        </w:rPr>
        <w:t xml:space="preserve"> </w:t>
      </w:r>
      <w:r w:rsidR="009F34A9">
        <w:rPr>
          <w:color w:val="000000"/>
          <w:sz w:val="28"/>
          <w:szCs w:val="28"/>
          <w:lang w:val="uk-UA"/>
        </w:rPr>
        <w:t xml:space="preserve">кількості </w:t>
      </w:r>
      <w:r w:rsidR="009F34A9" w:rsidRPr="002F028E">
        <w:rPr>
          <w:color w:val="000000"/>
          <w:sz w:val="28"/>
          <w:szCs w:val="28"/>
          <w:lang w:val="uk-UA"/>
        </w:rPr>
        <w:t>мешканців житлових будинків  та житлових будинків готельного типу, що споживають послугу гарячого водопостачання без приладів обліку гарячої води</w:t>
      </w:r>
      <w:r w:rsidR="009F34A9">
        <w:rPr>
          <w:sz w:val="28"/>
          <w:szCs w:val="28"/>
          <w:lang w:val="uk-UA"/>
        </w:rPr>
        <w:t xml:space="preserve"> </w:t>
      </w:r>
      <w:r w:rsidR="00EE24B3">
        <w:rPr>
          <w:rStyle w:val="a4"/>
          <w:sz w:val="28"/>
          <w:szCs w:val="28"/>
          <w:lang w:val="uk-UA"/>
        </w:rPr>
        <w:t>.</w:t>
      </w:r>
    </w:p>
    <w:p w:rsidR="002F028E" w:rsidRPr="002F028E" w:rsidRDefault="00AB4D31" w:rsidP="002F028E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2F028E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2F028E">
        <w:rPr>
          <w:rStyle w:val="a4"/>
          <w:sz w:val="28"/>
          <w:szCs w:val="28"/>
          <w:lang w:val="uk-UA"/>
        </w:rPr>
        <w:t>оказник</w:t>
      </w:r>
      <w:r w:rsidRPr="002F028E">
        <w:rPr>
          <w:rStyle w:val="a4"/>
          <w:sz w:val="28"/>
          <w:szCs w:val="28"/>
          <w:lang w:val="uk-UA"/>
        </w:rPr>
        <w:t>ів</w:t>
      </w:r>
      <w:r w:rsidR="009A3BB0" w:rsidRPr="002F028E">
        <w:rPr>
          <w:rStyle w:val="a4"/>
          <w:sz w:val="28"/>
          <w:szCs w:val="28"/>
          <w:lang w:val="uk-UA"/>
        </w:rPr>
        <w:t xml:space="preserve"> результативності</w:t>
      </w:r>
      <w:r w:rsidRPr="002F028E">
        <w:rPr>
          <w:rStyle w:val="a4"/>
          <w:sz w:val="28"/>
          <w:szCs w:val="28"/>
          <w:lang w:val="uk-UA"/>
        </w:rPr>
        <w:t xml:space="preserve"> акту</w:t>
      </w:r>
      <w:r w:rsidR="009A3BB0" w:rsidRPr="002F028E">
        <w:rPr>
          <w:rStyle w:val="a4"/>
          <w:sz w:val="28"/>
          <w:szCs w:val="28"/>
          <w:lang w:val="uk-UA"/>
        </w:rPr>
        <w:t>:</w:t>
      </w:r>
      <w:r w:rsidR="009A2710" w:rsidRPr="002F028E">
        <w:rPr>
          <w:rStyle w:val="a4"/>
          <w:sz w:val="28"/>
          <w:szCs w:val="28"/>
          <w:lang w:val="uk-UA"/>
        </w:rPr>
        <w:t xml:space="preserve"> </w:t>
      </w:r>
      <w:r w:rsidR="002F028E" w:rsidRPr="002F028E">
        <w:rPr>
          <w:color w:val="000000"/>
          <w:sz w:val="28"/>
          <w:szCs w:val="28"/>
          <w:lang w:val="uk-UA"/>
        </w:rPr>
        <w:t>Кількість мешканців житлових будинків  та житлових будинків готельного типу, що споживають послугу гарячого водопостачання без приладів обліку гарячої води</w:t>
      </w:r>
      <w:r w:rsidR="00B97480">
        <w:rPr>
          <w:color w:val="000000"/>
          <w:sz w:val="28"/>
          <w:szCs w:val="28"/>
          <w:lang w:val="uk-UA"/>
        </w:rPr>
        <w:t xml:space="preserve"> </w:t>
      </w:r>
      <w:r w:rsidR="007B00CF">
        <w:rPr>
          <w:color w:val="000000"/>
          <w:sz w:val="28"/>
          <w:szCs w:val="28"/>
          <w:lang w:val="uk-UA"/>
        </w:rPr>
        <w:t>–</w:t>
      </w:r>
      <w:r w:rsidR="00B97480">
        <w:rPr>
          <w:color w:val="000000"/>
          <w:sz w:val="28"/>
          <w:szCs w:val="28"/>
          <w:lang w:val="uk-UA"/>
        </w:rPr>
        <w:t xml:space="preserve"> </w:t>
      </w:r>
      <w:r w:rsidR="007B00CF">
        <w:rPr>
          <w:color w:val="000000"/>
          <w:sz w:val="28"/>
          <w:szCs w:val="28"/>
          <w:lang w:val="uk-UA"/>
        </w:rPr>
        <w:t>212 абонентів</w:t>
      </w:r>
      <w:bookmarkStart w:id="0" w:name="_GoBack"/>
      <w:bookmarkEnd w:id="0"/>
      <w:r w:rsidR="002F028E" w:rsidRPr="002F028E">
        <w:rPr>
          <w:color w:val="000000"/>
          <w:sz w:val="28"/>
          <w:szCs w:val="28"/>
          <w:lang w:val="uk-UA"/>
        </w:rPr>
        <w:t>;</w:t>
      </w:r>
    </w:p>
    <w:p w:rsidR="009C0979" w:rsidRPr="00B97480" w:rsidRDefault="002F028E" w:rsidP="002F028E">
      <w:pPr>
        <w:shd w:val="clear" w:color="auto" w:fill="FFFFFF"/>
        <w:spacing w:after="0" w:line="240" w:lineRule="auto"/>
        <w:ind w:right="-284" w:firstLine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Вартість послуги, що споживають мешканці житлових будинків та житлових будинків готельного типу</w:t>
      </w:r>
      <w:r w:rsidRPr="00AE1C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споживають послугу гарячого водопостачання без приладів обліку гарячої води</w:t>
      </w:r>
      <w:r w:rsidR="00B974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- 56,82 грн за 1 м</w:t>
      </w:r>
      <w:r w:rsidR="00B9748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="00B974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A2710" w:rsidRPr="009C0979" w:rsidRDefault="00AB4D31" w:rsidP="001A24DF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9C0979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9C0979">
        <w:rPr>
          <w:sz w:val="28"/>
          <w:szCs w:val="28"/>
          <w:lang w:val="uk-UA"/>
        </w:rPr>
        <w:t xml:space="preserve"> </w:t>
      </w:r>
      <w:r w:rsidR="009A2710" w:rsidRPr="009C0979">
        <w:rPr>
          <w:sz w:val="28"/>
          <w:szCs w:val="28"/>
          <w:lang w:val="uk-UA"/>
        </w:rPr>
        <w:t xml:space="preserve">Регуляторний акт </w:t>
      </w:r>
      <w:r w:rsidR="00E8090F" w:rsidRPr="009C0979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6413D5" w:rsidRDefault="006413D5" w:rsidP="009A2710">
      <w:pPr>
        <w:pStyle w:val="a3"/>
        <w:jc w:val="both"/>
        <w:rPr>
          <w:b/>
          <w:sz w:val="28"/>
          <w:szCs w:val="28"/>
          <w:lang w:val="uk-UA"/>
        </w:rPr>
      </w:pPr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3CC9"/>
    <w:multiLevelType w:val="hybridMultilevel"/>
    <w:tmpl w:val="A1EEC422"/>
    <w:lvl w:ilvl="0" w:tplc="2FCAA5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2954B8"/>
    <w:rsid w:val="002F028E"/>
    <w:rsid w:val="003163EE"/>
    <w:rsid w:val="00375C58"/>
    <w:rsid w:val="0037619A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413D5"/>
    <w:rsid w:val="006727B1"/>
    <w:rsid w:val="006B7911"/>
    <w:rsid w:val="007777F8"/>
    <w:rsid w:val="007B00CF"/>
    <w:rsid w:val="007E606A"/>
    <w:rsid w:val="00995E73"/>
    <w:rsid w:val="009A2710"/>
    <w:rsid w:val="009A3BB0"/>
    <w:rsid w:val="009C0979"/>
    <w:rsid w:val="009F34A9"/>
    <w:rsid w:val="00AB4D31"/>
    <w:rsid w:val="00AE30E2"/>
    <w:rsid w:val="00B959E6"/>
    <w:rsid w:val="00B97480"/>
    <w:rsid w:val="00C537B1"/>
    <w:rsid w:val="00D72561"/>
    <w:rsid w:val="00E75E1C"/>
    <w:rsid w:val="00E8090F"/>
    <w:rsid w:val="00E915B6"/>
    <w:rsid w:val="00EE24B3"/>
    <w:rsid w:val="00F64005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777F8"/>
    <w:pPr>
      <w:spacing w:after="200" w:line="276" w:lineRule="auto"/>
      <w:ind w:left="720"/>
      <w:contextualSpacing/>
    </w:pPr>
  </w:style>
  <w:style w:type="paragraph" w:styleId="a8">
    <w:name w:val="Body Text"/>
    <w:aliases w:val=" Знак Знак"/>
    <w:basedOn w:val="a"/>
    <w:link w:val="a9"/>
    <w:rsid w:val="00EE24B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9">
    <w:name w:val="Основной текст Знак"/>
    <w:aliases w:val=" Знак Знак Знак"/>
    <w:basedOn w:val="a0"/>
    <w:link w:val="a8"/>
    <w:rsid w:val="00EE24B3"/>
    <w:rPr>
      <w:rFonts w:ascii="Times New Roman" w:eastAsia="Lucida Sans Unicode" w:hAnsi="Times New Roman" w:cs="Times New Roman"/>
      <w:kern w:val="1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18</cp:revision>
  <cp:lastPrinted>2025-09-25T08:16:00Z</cp:lastPrinted>
  <dcterms:created xsi:type="dcterms:W3CDTF">2025-05-12T14:08:00Z</dcterms:created>
  <dcterms:modified xsi:type="dcterms:W3CDTF">2025-09-25T11:48:00Z</dcterms:modified>
</cp:coreProperties>
</file>