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>від 26.10.2016</w:t>
            </w:r>
            <w:r w:rsidR="00B97061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№</w:t>
            </w:r>
            <w:r w:rsidR="00B97061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E35D6" w:rsidRDefault="009E35D6" w:rsidP="009E35D6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9E35D6" w:rsidRDefault="009E35D6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AA349F" w:rsidRDefault="00AA349F" w:rsidP="009E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3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Надання висновка про погодження проекту землеустрою </w:t>
      </w:r>
    </w:p>
    <w:p w:rsidR="003D63F2" w:rsidRPr="007A2513" w:rsidRDefault="00AA349F" w:rsidP="009E35D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AA3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щодо  відведення земельної ділянки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61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Найменування центру надання адм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ністративної послуги, в якому здій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нюється обслуговування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55E8" w:rsidRPr="009E35D6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Місцезнаходження центру н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дання адміністративної посл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 w:rsidRPr="009E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боти центру надання адмініс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9E35D6" w:rsidRDefault="00195CF7" w:rsidP="009E3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9E35D6" w:rsidRDefault="00195CF7" w:rsidP="009E3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9E35D6" w:rsidRDefault="00195CF7" w:rsidP="009E3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9E35D6" w:rsidRDefault="00195CF7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 w:rsidRPr="009E35D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9E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9E35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9E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9E35D6" w:rsidRDefault="00E255E8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AA349F" w:rsidRPr="009E35D6" w:rsidRDefault="00974E8C" w:rsidP="009E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A349F" w:rsidRPr="009E3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Стаття 186, 186-1 Земельного кодексу України</w:t>
              </w:r>
            </w:hyperlink>
          </w:p>
          <w:p w:rsidR="00AA349F" w:rsidRPr="009E35D6" w:rsidRDefault="00974E8C" w:rsidP="009E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A349F" w:rsidRPr="009E3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Стаття 50 Закону України "Про землеустрій"</w:t>
              </w:r>
            </w:hyperlink>
          </w:p>
          <w:p w:rsidR="003D63F2" w:rsidRPr="009E35D6" w:rsidRDefault="00974E8C" w:rsidP="009E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A349F" w:rsidRPr="009E3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 України "Про адміністративні послуги"</w:t>
              </w:r>
            </w:hyperlink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9E35D6" w:rsidRDefault="000A0818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Акти місцевих органів вик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навчої влади/ органів місцев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Підстава для одержання адм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594556" w:rsidRPr="009E35D6">
              <w:rPr>
                <w:rFonts w:ascii="Times New Roman" w:hAnsi="Times New Roman" w:cs="Times New Roman"/>
                <w:sz w:val="24"/>
                <w:szCs w:val="24"/>
              </w:rPr>
              <w:t>/фізичної особи – підприємця  /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>юридичної особи</w:t>
            </w:r>
            <w:r w:rsidR="00E255E8" w:rsidRPr="009E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</w:t>
            </w:r>
          </w:p>
          <w:p w:rsidR="000A0818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документів, необхідних для отримання </w:t>
            </w:r>
          </w:p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745EB" w:rsidRPr="009E35D6" w:rsidRDefault="00E745EB" w:rsidP="009E35D6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 w:hanging="21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="007E75FB" w:rsidRPr="009E35D6">
              <w:rPr>
                <w:rFonts w:ascii="Times New Roman" w:hAnsi="Times New Roman" w:cs="Times New Roman"/>
                <w:sz w:val="24"/>
                <w:szCs w:val="24"/>
              </w:rPr>
              <w:t>аява</w:t>
            </w:r>
            <w:proofErr w:type="spellEnd"/>
            <w:r w:rsidR="007E75FB" w:rsidRPr="009E3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0A0818" w:rsidRPr="009E35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n33"/>
            <w:bookmarkEnd w:id="0"/>
          </w:p>
          <w:p w:rsidR="00E745EB" w:rsidRPr="009E35D6" w:rsidRDefault="00E745EB" w:rsidP="009E35D6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 w:hanging="219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 з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авірена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розробником 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проекту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землеустрою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7E75FB" w:rsidRPr="009E35D6" w:rsidRDefault="00E745EB" w:rsidP="009E35D6">
            <w:pPr>
              <w:pStyle w:val="HTML"/>
              <w:numPr>
                <w:ilvl w:val="0"/>
                <w:numId w:val="1"/>
              </w:numPr>
              <w:shd w:val="clear" w:color="auto" w:fill="FFFFFF"/>
              <w:ind w:left="0" w:hanging="219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земельної</w:t>
            </w:r>
            <w:proofErr w:type="spellEnd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="004B60F3" w:rsidRPr="009E35D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та спосіб подання документів, необхідних для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Документи 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надаються суб’єктом звернення особисто, 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уповноваженою особою, поштою, електронною п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>штою.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дання адміністративної посл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DE0081"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9E35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Розмір та порядок внесення плати     (адміністративного збору) за платну адміністрат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9E35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9E35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9E35D6" w:rsidRDefault="00143AA6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9E35D6" w:rsidRDefault="00143AA6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9E35D6" w:rsidRDefault="00143AA6" w:rsidP="009E3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десяти робочих днів з дня </w:t>
            </w:r>
            <w:r w:rsidR="004B60F3" w:rsidRPr="009E35D6">
              <w:rPr>
                <w:rFonts w:ascii="Times New Roman" w:hAnsi="Times New Roman" w:cs="Times New Roman"/>
                <w:sz w:val="24"/>
                <w:szCs w:val="24"/>
              </w:rPr>
              <w:t>реєстрації заяви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9E35D6" w:rsidRDefault="00143AA6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9E35D6" w:rsidRDefault="00143AA6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9E35D6" w:rsidRDefault="00143AA6" w:rsidP="009E35D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неподання повного пакета документів, визначених п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нктом 9</w:t>
            </w:r>
            <w:bookmarkStart w:id="1" w:name="n46"/>
            <w:bookmarkEnd w:id="1"/>
            <w:r w:rsidR="000839E5" w:rsidRPr="009E35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5EB" w:rsidRPr="009E35D6" w:rsidRDefault="00E745EB" w:rsidP="009E3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невідповідність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 проекту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положень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законів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прийнятих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них нормативно-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</w:t>
            </w:r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тації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містобудівній</w:t>
            </w:r>
            <w:proofErr w:type="spellEnd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35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</w:tr>
      <w:tr w:rsidR="00143AA6" w:rsidRPr="00B6336C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9E35D6" w:rsidRDefault="00143AA6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9E35D6" w:rsidRDefault="00143AA6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4B60F3" w:rsidRPr="009E35D6" w:rsidRDefault="000839E5" w:rsidP="009E35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Висновок про погодження проекту землеустрою щодо відведення земельної ділянки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E255E8" w:rsidP="009E3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9E35D6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9E35D6" w:rsidRDefault="003D63F2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1C8" w:rsidRPr="009E35D6">
              <w:rPr>
                <w:rFonts w:ascii="Times New Roman" w:hAnsi="Times New Roman" w:cs="Times New Roman"/>
                <w:sz w:val="24"/>
                <w:szCs w:val="24"/>
              </w:rPr>
              <w:t>порт суб'єкта звернення та довіреність</w:t>
            </w:r>
            <w:r w:rsidR="00514742" w:rsidRPr="009E35D6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9E35D6" w:rsidRDefault="00A947BD" w:rsidP="009E35D6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6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>ї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9E35D6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9E35D6" w:rsidRDefault="00A947BD" w:rsidP="009E35D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9E35D6" w:rsidRDefault="00A947BD" w:rsidP="009E35D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9E35D6" w:rsidRDefault="00A947BD" w:rsidP="009E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5D6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3C1961" w:rsidRPr="009E35D6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EE6BA7" w:rsidRDefault="00EE6BA7" w:rsidP="00EE6BA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B76510" w:rsidRDefault="00EE6BA7" w:rsidP="00EE6BA7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EE6BA7" w:rsidRPr="00B76510" w:rsidRDefault="00EE6BA7" w:rsidP="00EE6BA7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Pr="00B76510">
        <w:rPr>
          <w:rFonts w:ascii="Times New Roman" w:hAnsi="Times New Roman" w:cs="Times New Roman"/>
          <w:color w:val="000000"/>
        </w:rPr>
        <w:t>__________________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EE6BA7" w:rsidRPr="00B76510" w:rsidRDefault="00EE6BA7" w:rsidP="00EE6BA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EE6BA7" w:rsidRPr="00B76510" w:rsidRDefault="00EE6BA7" w:rsidP="00EE6BA7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EE6BA7" w:rsidRDefault="00EE6BA7" w:rsidP="00EE6BA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E6BA7" w:rsidRPr="00F32401" w:rsidRDefault="00EE6BA7" w:rsidP="00EE6BA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E6BA7" w:rsidRPr="00B76510" w:rsidRDefault="00EE6BA7" w:rsidP="00EE6BA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EE6BA7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6BA7" w:rsidRPr="001305D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45EB" w:rsidRPr="00E745EB" w:rsidRDefault="00EE6BA7" w:rsidP="00E745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45EB" w:rsidRPr="00E745EB">
        <w:rPr>
          <w:rFonts w:ascii="Times New Roman" w:hAnsi="Times New Roman" w:cs="Times New Roman"/>
          <w:color w:val="000000"/>
          <w:sz w:val="28"/>
          <w:szCs w:val="28"/>
        </w:rPr>
        <w:t xml:space="preserve">Прошу видати висновок </w:t>
      </w:r>
      <w:r w:rsidR="00DE0081">
        <w:rPr>
          <w:rFonts w:ascii="Times New Roman" w:hAnsi="Times New Roman" w:cs="Times New Roman"/>
          <w:color w:val="000000"/>
          <w:sz w:val="28"/>
          <w:szCs w:val="28"/>
        </w:rPr>
        <w:t>про погодження</w:t>
      </w:r>
      <w:r w:rsidR="00E745EB" w:rsidRPr="00E745EB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землеустрою щодо відведення земельної</w:t>
      </w:r>
      <w:r w:rsidR="00E745EB">
        <w:rPr>
          <w:rFonts w:ascii="Times New Roman" w:hAnsi="Times New Roman" w:cs="Times New Roman"/>
          <w:color w:val="000000"/>
          <w:sz w:val="28"/>
          <w:szCs w:val="28"/>
        </w:rPr>
        <w:t xml:space="preserve"> ділянки </w:t>
      </w:r>
      <w:r w:rsidR="00E745EB" w:rsidRPr="00E745E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DE0081">
        <w:rPr>
          <w:rFonts w:ascii="Times New Roman" w:hAnsi="Times New Roman" w:cs="Times New Roman"/>
          <w:sz w:val="28"/>
          <w:szCs w:val="28"/>
          <w:lang w:val="ru-RU"/>
        </w:rPr>
        <w:t>_______ га  для ____________</w:t>
      </w:r>
      <w:r w:rsidR="00E745EB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E745EB" w:rsidRPr="00E745EB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E745EB" w:rsidRPr="00E745EB" w:rsidRDefault="00E745EB" w:rsidP="00E745E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EE6BA7" w:rsidRPr="00E745EB" w:rsidRDefault="00E745EB" w:rsidP="00E745EB">
      <w:pPr>
        <w:jc w:val="center"/>
        <w:rPr>
          <w:rFonts w:ascii="Times New Roman" w:hAnsi="Times New Roman" w:cs="Times New Roman"/>
          <w:lang w:val="ru-RU"/>
        </w:rPr>
      </w:pPr>
      <w:r w:rsidRPr="00E745EB">
        <w:rPr>
          <w:rFonts w:ascii="Times New Roman" w:hAnsi="Times New Roman" w:cs="Times New Roman"/>
          <w:lang w:val="ru-RU"/>
        </w:rPr>
        <w:t xml:space="preserve">(мета </w:t>
      </w:r>
      <w:proofErr w:type="spellStart"/>
      <w:r w:rsidRPr="00E745EB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E745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lang w:val="ru-RU"/>
        </w:rPr>
        <w:t>земельної</w:t>
      </w:r>
      <w:proofErr w:type="spellEnd"/>
      <w:r w:rsidRPr="00E745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lang w:val="ru-RU"/>
        </w:rPr>
        <w:t>ділянки</w:t>
      </w:r>
      <w:proofErr w:type="spellEnd"/>
      <w:r w:rsidRPr="00E745EB">
        <w:rPr>
          <w:rFonts w:ascii="Times New Roman" w:hAnsi="Times New Roman" w:cs="Times New Roman"/>
          <w:lang w:val="ru-RU"/>
        </w:rPr>
        <w:t>)</w:t>
      </w: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Default="00EE6BA7" w:rsidP="00EE6BA7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До заяви додається:   _____________________________________________</w:t>
      </w:r>
    </w:p>
    <w:p w:rsidR="00EE6BA7" w:rsidRDefault="00EE6BA7" w:rsidP="00EE6BA7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_____________________________________________</w:t>
      </w:r>
    </w:p>
    <w:p w:rsidR="00EE6BA7" w:rsidRDefault="00EE6BA7" w:rsidP="00EE6BA7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_____________________________________________</w:t>
      </w:r>
    </w:p>
    <w:p w:rsidR="00EE6BA7" w:rsidRDefault="00EE6BA7" w:rsidP="00EE6BA7">
      <w:pPr>
        <w:tabs>
          <w:tab w:val="left" w:pos="16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                                           (згідно із пунктами </w:t>
      </w:r>
      <w:r w:rsidRPr="00EA2634">
        <w:rPr>
          <w:rFonts w:ascii="Times New Roman" w:hAnsi="Times New Roman"/>
          <w:sz w:val="20"/>
          <w:szCs w:val="20"/>
        </w:rPr>
        <w:t xml:space="preserve">2.6 Порядку </w:t>
      </w:r>
      <w:r w:rsidRPr="00EA2634">
        <w:rPr>
          <w:rFonts w:ascii="Times New Roman" w:hAnsi="Times New Roman" w:cs="Times New Roman"/>
          <w:sz w:val="20"/>
          <w:szCs w:val="20"/>
        </w:rPr>
        <w:t>розміщення тимчасових споруд  для про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E6BA7" w:rsidRPr="003C1961" w:rsidRDefault="00EE6BA7" w:rsidP="00EE6BA7">
      <w:pPr>
        <w:tabs>
          <w:tab w:val="left" w:pos="165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r w:rsidRPr="00EA2634">
        <w:rPr>
          <w:rFonts w:ascii="Times New Roman" w:hAnsi="Times New Roman" w:cs="Times New Roman"/>
          <w:sz w:val="20"/>
          <w:szCs w:val="20"/>
        </w:rPr>
        <w:t>вадження</w:t>
      </w:r>
      <w:proofErr w:type="spellEnd"/>
      <w:r w:rsidRPr="00EA2634">
        <w:rPr>
          <w:rFonts w:ascii="Times New Roman" w:hAnsi="Times New Roman" w:cs="Times New Roman"/>
          <w:sz w:val="20"/>
          <w:szCs w:val="20"/>
        </w:rPr>
        <w:t xml:space="preserve"> підприємницької діяльності</w:t>
      </w:r>
      <w:r w:rsidRPr="00EA2634">
        <w:rPr>
          <w:rFonts w:ascii="Times New Roman" w:hAnsi="Times New Roman"/>
          <w:sz w:val="20"/>
          <w:szCs w:val="20"/>
        </w:rPr>
        <w:t>)</w:t>
      </w:r>
    </w:p>
    <w:p w:rsidR="00EE6BA7" w:rsidRPr="00E44954" w:rsidRDefault="00EE6BA7" w:rsidP="00EE6BA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A7" w:rsidRPr="00A0689D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Pr="00A0689D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A7" w:rsidRPr="00B76510" w:rsidRDefault="00EE6BA7" w:rsidP="00EE6B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EE6BA7" w:rsidRPr="00842AEE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842AEE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842AEE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842AEE" w:rsidRDefault="00EE6BA7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BA7" w:rsidRPr="00974E8C" w:rsidRDefault="00EE6BA7" w:rsidP="009E35D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322E2" w:rsidRPr="003322E2" w:rsidRDefault="000C79A0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Начальнику </w:t>
      </w:r>
      <w:r w:rsidR="003322E2" w:rsidRPr="003322E2">
        <w:rPr>
          <w:rFonts w:ascii="Times New Roman" w:hAnsi="Times New Roman"/>
          <w:color w:val="000000"/>
          <w:sz w:val="28"/>
          <w:szCs w:val="28"/>
          <w:u w:val="single"/>
        </w:rPr>
        <w:t xml:space="preserve">відділу архітектури та інспекції ДАБК виконкому Зеленодольської міської ради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(найменування уповноваженого органу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містобудування та архітектури) </w:t>
      </w:r>
    </w:p>
    <w:p w:rsidR="003322E2" w:rsidRPr="003C1961" w:rsidRDefault="003C1961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3C196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C1961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proofErr w:type="spellStart"/>
      <w:r w:rsidR="003322E2" w:rsidRPr="003C1961">
        <w:rPr>
          <w:rFonts w:ascii="Times New Roman" w:hAnsi="Times New Roman"/>
          <w:color w:val="000000"/>
          <w:sz w:val="28"/>
          <w:szCs w:val="28"/>
          <w:u w:val="single"/>
        </w:rPr>
        <w:t>О.В.Полтавець</w:t>
      </w:r>
      <w:proofErr w:type="spellEnd"/>
      <w:r w:rsidRPr="003C1961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3322E2" w:rsidRDefault="003322E2" w:rsidP="000C79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(П.І.Б.)</w:t>
      </w:r>
    </w:p>
    <w:p w:rsidR="003322E2" w:rsidRDefault="003322E2" w:rsidP="000C79A0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</w:t>
      </w:r>
      <w:r w:rsidR="003C1961">
        <w:rPr>
          <w:rFonts w:ascii="Times New Roman" w:hAnsi="Times New Roman"/>
          <w:iCs/>
          <w:color w:val="000000"/>
          <w:sz w:val="28"/>
          <w:szCs w:val="28"/>
        </w:rPr>
        <w:t>__</w:t>
      </w:r>
    </w:p>
    <w:p w:rsidR="003322E2" w:rsidRPr="003C1961" w:rsidRDefault="003322E2" w:rsidP="000C79A0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                       (П.І.Б. заявника)</w:t>
      </w:r>
    </w:p>
    <w:p w:rsidR="003322E2" w:rsidRDefault="003322E2" w:rsidP="000C79A0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Адреса реєстрації</w:t>
      </w:r>
      <w:r w:rsidR="00C220E6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="00C220E6">
        <w:rPr>
          <w:rFonts w:ascii="Times New Roman" w:hAnsi="Times New Roman"/>
          <w:iCs/>
          <w:color w:val="000000"/>
          <w:sz w:val="28"/>
          <w:szCs w:val="28"/>
        </w:rPr>
        <w:t>конт</w:t>
      </w:r>
      <w:proofErr w:type="spellEnd"/>
      <w:r w:rsidR="00C220E6">
        <w:rPr>
          <w:rFonts w:ascii="Times New Roman" w:hAnsi="Times New Roman"/>
          <w:iCs/>
          <w:color w:val="000000"/>
          <w:sz w:val="28"/>
          <w:szCs w:val="28"/>
        </w:rPr>
        <w:t>. телефон</w:t>
      </w:r>
      <w:r>
        <w:rPr>
          <w:rFonts w:ascii="Times New Roman" w:hAnsi="Times New Roman"/>
          <w:iCs/>
          <w:color w:val="000000"/>
          <w:sz w:val="28"/>
          <w:szCs w:val="28"/>
        </w:rPr>
        <w:t>: ___________________</w:t>
      </w:r>
      <w:r w:rsidR="00C220E6">
        <w:rPr>
          <w:rFonts w:ascii="Times New Roman" w:hAnsi="Times New Roman"/>
          <w:iCs/>
          <w:color w:val="000000"/>
          <w:sz w:val="28"/>
          <w:szCs w:val="28"/>
        </w:rPr>
        <w:t>__________________</w:t>
      </w:r>
    </w:p>
    <w:p w:rsidR="00E745EB" w:rsidRDefault="00E745EB" w:rsidP="000C79A0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_____________________________________</w:t>
      </w:r>
    </w:p>
    <w:p w:rsidR="00E745EB" w:rsidRPr="00471296" w:rsidRDefault="00AA349F" w:rsidP="00E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5EB" w:rsidRPr="00E745EB" w:rsidRDefault="00E745EB" w:rsidP="00E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5EB">
        <w:rPr>
          <w:rFonts w:ascii="Times New Roman" w:hAnsi="Times New Roman" w:cs="Times New Roman"/>
          <w:b/>
          <w:color w:val="000000"/>
          <w:sz w:val="28"/>
          <w:szCs w:val="28"/>
        </w:rPr>
        <w:t>ЗАЯВА</w:t>
      </w:r>
    </w:p>
    <w:p w:rsidR="00E745EB" w:rsidRPr="00E745EB" w:rsidRDefault="00E745EB" w:rsidP="00E7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45EB" w:rsidRPr="00E745EB" w:rsidRDefault="00E745EB" w:rsidP="00E745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081" w:rsidRPr="00E745EB">
        <w:rPr>
          <w:rFonts w:ascii="Times New Roman" w:hAnsi="Times New Roman" w:cs="Times New Roman"/>
          <w:color w:val="000000"/>
          <w:sz w:val="28"/>
          <w:szCs w:val="28"/>
        </w:rPr>
        <w:t xml:space="preserve">Прошу видати висновок </w:t>
      </w:r>
      <w:r w:rsidR="00DE0081">
        <w:rPr>
          <w:rFonts w:ascii="Times New Roman" w:hAnsi="Times New Roman" w:cs="Times New Roman"/>
          <w:color w:val="000000"/>
          <w:sz w:val="28"/>
          <w:szCs w:val="28"/>
        </w:rPr>
        <w:t>про погодження</w:t>
      </w:r>
      <w:r w:rsidR="00DE0081" w:rsidRPr="00E745EB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землеустрою щодо відв</w:t>
      </w:r>
      <w:r w:rsidR="00DE0081" w:rsidRPr="00E745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0081" w:rsidRPr="00E745EB">
        <w:rPr>
          <w:rFonts w:ascii="Times New Roman" w:hAnsi="Times New Roman" w:cs="Times New Roman"/>
          <w:color w:val="000000"/>
          <w:sz w:val="28"/>
          <w:szCs w:val="28"/>
        </w:rPr>
        <w:t>дення земельної</w:t>
      </w:r>
      <w:r w:rsidR="00DE0081">
        <w:rPr>
          <w:rFonts w:ascii="Times New Roman" w:hAnsi="Times New Roman" w:cs="Times New Roman"/>
          <w:color w:val="000000"/>
          <w:sz w:val="28"/>
          <w:szCs w:val="28"/>
        </w:rPr>
        <w:t xml:space="preserve"> ділянки 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____________ га  для ________________</w:t>
      </w:r>
      <w:r w:rsidR="00237DF3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E745EB" w:rsidRPr="00E745EB" w:rsidRDefault="00E745EB" w:rsidP="00E745E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E745EB" w:rsidRPr="00E745EB" w:rsidRDefault="00E745EB" w:rsidP="00E745EB">
      <w:pPr>
        <w:jc w:val="center"/>
        <w:rPr>
          <w:rFonts w:ascii="Times New Roman" w:hAnsi="Times New Roman" w:cs="Times New Roman"/>
          <w:lang w:val="ru-RU"/>
        </w:rPr>
      </w:pPr>
      <w:r w:rsidRPr="00E745EB">
        <w:rPr>
          <w:rFonts w:ascii="Times New Roman" w:hAnsi="Times New Roman" w:cs="Times New Roman"/>
          <w:lang w:val="ru-RU"/>
        </w:rPr>
        <w:t xml:space="preserve">(мета </w:t>
      </w:r>
      <w:proofErr w:type="spellStart"/>
      <w:r w:rsidRPr="00E745EB">
        <w:rPr>
          <w:rFonts w:ascii="Times New Roman" w:hAnsi="Times New Roman" w:cs="Times New Roman"/>
          <w:lang w:val="ru-RU"/>
        </w:rPr>
        <w:t>призначення</w:t>
      </w:r>
      <w:proofErr w:type="spellEnd"/>
      <w:r w:rsidRPr="00E745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lang w:val="ru-RU"/>
        </w:rPr>
        <w:t>земельної</w:t>
      </w:r>
      <w:proofErr w:type="spellEnd"/>
      <w:r w:rsidRPr="00E745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lang w:val="ru-RU"/>
        </w:rPr>
        <w:t>ділянки</w:t>
      </w:r>
      <w:proofErr w:type="spellEnd"/>
      <w:r w:rsidRPr="00E745EB">
        <w:rPr>
          <w:rFonts w:ascii="Times New Roman" w:hAnsi="Times New Roman" w:cs="Times New Roman"/>
          <w:lang w:val="ru-RU"/>
        </w:rPr>
        <w:t>)</w:t>
      </w:r>
    </w:p>
    <w:p w:rsidR="00E745EB" w:rsidRPr="00E745EB" w:rsidRDefault="00E745EB" w:rsidP="00E745EB">
      <w:pPr>
        <w:spacing w:line="40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E745EB" w:rsidRPr="00E745EB" w:rsidRDefault="00E745EB" w:rsidP="00E74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E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E745EB" w:rsidRPr="00E745EB" w:rsidRDefault="00E745EB" w:rsidP="00E745E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E745EB">
        <w:rPr>
          <w:rFonts w:ascii="Times New Roman" w:hAnsi="Times New Roman" w:cs="Times New Roman"/>
          <w:sz w:val="28"/>
          <w:szCs w:val="28"/>
          <w:lang w:val="ru-RU"/>
        </w:rPr>
        <w:t>Земельна</w:t>
      </w:r>
      <w:proofErr w:type="spellEnd"/>
      <w:r w:rsidRPr="00E745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E745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Pr="00E745EB">
        <w:rPr>
          <w:rFonts w:ascii="Times New Roman" w:hAnsi="Times New Roman" w:cs="Times New Roman"/>
          <w:sz w:val="28"/>
          <w:szCs w:val="28"/>
          <w:lang w:val="ru-RU"/>
        </w:rPr>
        <w:t xml:space="preserve">: ______________________________________ </w:t>
      </w:r>
      <w:r w:rsidRPr="00E745E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</w:t>
      </w:r>
    </w:p>
    <w:p w:rsidR="00E745EB" w:rsidRPr="00E745EB" w:rsidRDefault="00E745EB" w:rsidP="00E745EB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E745EB">
        <w:rPr>
          <w:rFonts w:ascii="Times New Roman" w:hAnsi="Times New Roman" w:cs="Times New Roman"/>
          <w:lang w:val="ru-RU"/>
        </w:rPr>
        <w:t>________________________</w:t>
      </w:r>
      <w:r>
        <w:rPr>
          <w:rFonts w:ascii="Times New Roman" w:hAnsi="Times New Roman" w:cs="Times New Roman"/>
          <w:lang w:val="ru-RU"/>
        </w:rPr>
        <w:t>_____________</w:t>
      </w:r>
      <w:r w:rsidRPr="00E745EB">
        <w:rPr>
          <w:rFonts w:ascii="Times New Roman" w:hAnsi="Times New Roman" w:cs="Times New Roman"/>
          <w:lang w:val="ru-RU"/>
        </w:rPr>
        <w:t>_____________ .</w:t>
      </w:r>
    </w:p>
    <w:p w:rsidR="00E745EB" w:rsidRPr="00E745EB" w:rsidRDefault="00E745EB" w:rsidP="00E745EB">
      <w:pPr>
        <w:spacing w:line="168" w:lineRule="auto"/>
        <w:jc w:val="center"/>
        <w:rPr>
          <w:rFonts w:ascii="Times New Roman" w:hAnsi="Times New Roman" w:cs="Times New Roman"/>
          <w:lang w:val="ru-RU"/>
        </w:rPr>
      </w:pPr>
      <w:r w:rsidRPr="00E745EB">
        <w:rPr>
          <w:rFonts w:ascii="Times New Roman" w:hAnsi="Times New Roman" w:cs="Times New Roman"/>
          <w:lang w:val="ru-RU"/>
        </w:rPr>
        <w:t xml:space="preserve">(адреса </w:t>
      </w:r>
      <w:proofErr w:type="spellStart"/>
      <w:r w:rsidRPr="00E745EB">
        <w:rPr>
          <w:rFonts w:ascii="Times New Roman" w:hAnsi="Times New Roman" w:cs="Times New Roman"/>
          <w:lang w:val="ru-RU"/>
        </w:rPr>
        <w:t>земельної</w:t>
      </w:r>
      <w:proofErr w:type="spellEnd"/>
      <w:r w:rsidRPr="00E745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lang w:val="ru-RU"/>
        </w:rPr>
        <w:t>ділянки</w:t>
      </w:r>
      <w:proofErr w:type="spellEnd"/>
      <w:r w:rsidRPr="00E745EB">
        <w:rPr>
          <w:rFonts w:ascii="Times New Roman" w:hAnsi="Times New Roman" w:cs="Times New Roman"/>
          <w:lang w:val="ru-RU"/>
        </w:rPr>
        <w:t>)</w:t>
      </w:r>
    </w:p>
    <w:p w:rsidR="00E745EB" w:rsidRPr="00E745EB" w:rsidRDefault="00E745EB" w:rsidP="00E745EB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45EB" w:rsidRPr="00E745EB" w:rsidRDefault="00E745EB" w:rsidP="00E745E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5EB">
        <w:rPr>
          <w:rFonts w:ascii="Times New Roman" w:hAnsi="Times New Roman" w:cs="Times New Roman"/>
          <w:sz w:val="28"/>
          <w:szCs w:val="28"/>
          <w:lang w:val="ru-RU"/>
        </w:rPr>
        <w:t>« ____ » __________ 20___ р.</w:t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________________________</w:t>
      </w:r>
    </w:p>
    <w:p w:rsidR="00E745EB" w:rsidRPr="00E745EB" w:rsidRDefault="00E745EB" w:rsidP="00E745EB">
      <w:pPr>
        <w:rPr>
          <w:rFonts w:ascii="Times New Roman" w:hAnsi="Times New Roman" w:cs="Times New Roman"/>
          <w:lang w:val="ru-RU"/>
        </w:rPr>
      </w:pP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745EB">
        <w:rPr>
          <w:rFonts w:ascii="Times New Roman" w:hAnsi="Times New Roman" w:cs="Times New Roman"/>
          <w:lang w:val="ru-RU"/>
        </w:rPr>
        <w:t>(</w:t>
      </w:r>
      <w:proofErr w:type="spellStart"/>
      <w:proofErr w:type="gramStart"/>
      <w:r w:rsidRPr="00E745EB">
        <w:rPr>
          <w:rFonts w:ascii="Times New Roman" w:hAnsi="Times New Roman" w:cs="Times New Roman"/>
          <w:lang w:val="ru-RU"/>
        </w:rPr>
        <w:t>п</w:t>
      </w:r>
      <w:proofErr w:type="gramEnd"/>
      <w:r w:rsidRPr="00E745EB">
        <w:rPr>
          <w:rFonts w:ascii="Times New Roman" w:hAnsi="Times New Roman" w:cs="Times New Roman"/>
          <w:lang w:val="ru-RU"/>
        </w:rPr>
        <w:t>ідпис</w:t>
      </w:r>
      <w:proofErr w:type="spellEnd"/>
      <w:r w:rsidRPr="00E745E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lang w:val="ru-RU"/>
        </w:rPr>
        <w:t>заявника</w:t>
      </w:r>
      <w:proofErr w:type="spellEnd"/>
      <w:r w:rsidRPr="00E745EB">
        <w:rPr>
          <w:rFonts w:ascii="Times New Roman" w:hAnsi="Times New Roman" w:cs="Times New Roman"/>
          <w:lang w:val="ru-RU"/>
        </w:rPr>
        <w:t>)</w:t>
      </w:r>
    </w:p>
    <w:p w:rsidR="00E745EB" w:rsidRPr="00E745EB" w:rsidRDefault="00E745EB" w:rsidP="00E745EB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Закону</w:t>
      </w:r>
      <w:proofErr w:type="gram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01.06.2010 р. № 2297-</w:t>
      </w:r>
      <w:r w:rsidRPr="00E745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даю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моїх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45EB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E745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45EB" w:rsidRPr="00E745EB" w:rsidRDefault="00E745EB" w:rsidP="00E745EB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45EB" w:rsidRPr="00E745EB" w:rsidRDefault="00E745EB" w:rsidP="00E745E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5EB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AA349F" w:rsidRPr="00E745EB" w:rsidRDefault="00E745EB" w:rsidP="00E745EB">
      <w:pPr>
        <w:spacing w:line="19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745EB" w:rsidRDefault="00E745EB" w:rsidP="00E745EB">
      <w:pPr>
        <w:rPr>
          <w:lang w:val="ru-RU"/>
        </w:rPr>
      </w:pPr>
    </w:p>
    <w:p w:rsidR="009E35D6" w:rsidRDefault="009E35D6" w:rsidP="00E745EB">
      <w:pPr>
        <w:rPr>
          <w:lang w:val="ru-RU"/>
        </w:rPr>
      </w:pPr>
    </w:p>
    <w:p w:rsidR="009E35D6" w:rsidRDefault="009E35D6" w:rsidP="00E745EB">
      <w:pPr>
        <w:rPr>
          <w:lang w:val="ru-RU"/>
        </w:rPr>
      </w:pPr>
      <w:bookmarkStart w:id="2" w:name="_GoBack"/>
      <w:bookmarkEnd w:id="2"/>
    </w:p>
    <w:sectPr w:rsidR="009E35D6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8EE"/>
    <w:multiLevelType w:val="hybridMultilevel"/>
    <w:tmpl w:val="67442494"/>
    <w:lvl w:ilvl="0" w:tplc="637A9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F3F54"/>
    <w:multiLevelType w:val="multilevel"/>
    <w:tmpl w:val="622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537E3"/>
    <w:multiLevelType w:val="multilevel"/>
    <w:tmpl w:val="A1D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839E5"/>
    <w:rsid w:val="000A0818"/>
    <w:rsid w:val="000C79A0"/>
    <w:rsid w:val="0014111D"/>
    <w:rsid w:val="00143AA6"/>
    <w:rsid w:val="00195CF7"/>
    <w:rsid w:val="001C61C8"/>
    <w:rsid w:val="00237DF3"/>
    <w:rsid w:val="0030724F"/>
    <w:rsid w:val="003322E2"/>
    <w:rsid w:val="00384607"/>
    <w:rsid w:val="003C1961"/>
    <w:rsid w:val="003D63F2"/>
    <w:rsid w:val="00412D83"/>
    <w:rsid w:val="004147C6"/>
    <w:rsid w:val="00433705"/>
    <w:rsid w:val="004B60F3"/>
    <w:rsid w:val="004C1F75"/>
    <w:rsid w:val="0050745C"/>
    <w:rsid w:val="00514742"/>
    <w:rsid w:val="00594556"/>
    <w:rsid w:val="005E45E7"/>
    <w:rsid w:val="005F6E94"/>
    <w:rsid w:val="00682762"/>
    <w:rsid w:val="006B3595"/>
    <w:rsid w:val="00701BD7"/>
    <w:rsid w:val="0079630B"/>
    <w:rsid w:val="007A2513"/>
    <w:rsid w:val="007E4EBD"/>
    <w:rsid w:val="007E75FB"/>
    <w:rsid w:val="007E780A"/>
    <w:rsid w:val="00806433"/>
    <w:rsid w:val="00842AEE"/>
    <w:rsid w:val="009279AC"/>
    <w:rsid w:val="00974E8C"/>
    <w:rsid w:val="009E35D6"/>
    <w:rsid w:val="00A71826"/>
    <w:rsid w:val="00A90C25"/>
    <w:rsid w:val="00A947BD"/>
    <w:rsid w:val="00AA349F"/>
    <w:rsid w:val="00AB586D"/>
    <w:rsid w:val="00B6336C"/>
    <w:rsid w:val="00B81403"/>
    <w:rsid w:val="00B97061"/>
    <w:rsid w:val="00C220E6"/>
    <w:rsid w:val="00CB70C5"/>
    <w:rsid w:val="00D12AF0"/>
    <w:rsid w:val="00DE0081"/>
    <w:rsid w:val="00E255E8"/>
    <w:rsid w:val="00E745EB"/>
    <w:rsid w:val="00EA2634"/>
    <w:rsid w:val="00ED453B"/>
    <w:rsid w:val="00EE6BA7"/>
    <w:rsid w:val="00F00C48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97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70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E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97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70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7E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68-14" TargetMode="Externa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5.rada.gov.ua/laws/show/5203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8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FA3B-E350-4571-BDDF-66A191A0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5035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2017-07-24T13:48:00Z</cp:lastPrinted>
  <dcterms:created xsi:type="dcterms:W3CDTF">2017-07-11T11:20:00Z</dcterms:created>
  <dcterms:modified xsi:type="dcterms:W3CDTF">2018-04-03T13:21:00Z</dcterms:modified>
</cp:coreProperties>
</file>