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>від 26.10.2016</w:t>
            </w:r>
            <w:r w:rsidR="00B97061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№</w:t>
            </w:r>
            <w:r w:rsidR="00B97061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5061" w:rsidRDefault="00E75061" w:rsidP="00E75061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E75061" w:rsidRDefault="00E75061" w:rsidP="00E7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3F2" w:rsidRPr="007A2513" w:rsidRDefault="00B97061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B970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Видача паспорта прив’язки тимчасової споруди (ТС) для провадження підприємницької діяльності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61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  <w:r w:rsidR="00B9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</w:p>
          <w:p w:rsidR="003D63F2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7A2513" w:rsidRDefault="003D63F2" w:rsidP="007A25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B97061" w:rsidRPr="00B97061" w:rsidRDefault="007A2513" w:rsidP="00B97061">
            <w:pPr>
              <w:pStyle w:val="HTML"/>
              <w:shd w:val="clear" w:color="auto" w:fill="FFFFFF"/>
              <w:textAlignment w:val="baseline"/>
              <w:rPr>
                <w:color w:val="000000"/>
                <w:sz w:val="21"/>
                <w:szCs w:val="21"/>
                <w:lang w:val="uk-UA"/>
              </w:rPr>
            </w:pPr>
            <w:r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Міністерства</w:t>
            </w:r>
            <w:r w:rsidRPr="00332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регіонального розвитку, будівниц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 та житлово-комунального господарства України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9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.2011р. «Про затвердження Порядку </w:t>
            </w:r>
          </w:p>
          <w:p w:rsidR="000A0818" w:rsidRPr="003322E2" w:rsidRDefault="00594556" w:rsidP="0059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r w:rsidR="007A2513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тимчасових споруд </w:t>
            </w:r>
            <w:r w:rsidR="007A2513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провадження 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риємницької діяльності</w:t>
            </w:r>
            <w:r w:rsidR="007A2513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59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594556">
              <w:rPr>
                <w:rFonts w:ascii="Times New Roman" w:hAnsi="Times New Roman" w:cs="Times New Roman"/>
                <w:sz w:val="24"/>
                <w:szCs w:val="24"/>
              </w:rPr>
              <w:t>/фізичної особи – підприємця  /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7E75FB" w:rsidRPr="00BE220F" w:rsidRDefault="007E75FB" w:rsidP="004B60F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1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оформлення паспорта </w:t>
            </w:r>
            <w:proofErr w:type="gramStart"/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прив'язки</w:t>
            </w:r>
            <w:proofErr w:type="gramEnd"/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ТС</w:t>
            </w:r>
            <w:r w:rsidR="004B60F3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0818" w:rsidRPr="00BE2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зг</w:t>
            </w:r>
            <w:r w:rsidR="000A0818" w:rsidRPr="00BE2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A0818" w:rsidRPr="00BE2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дою замовника на обробку персональних даних;</w:t>
            </w:r>
            <w:bookmarkStart w:id="0" w:name="n33"/>
            <w:bookmarkEnd w:id="0"/>
          </w:p>
          <w:p w:rsidR="00594556" w:rsidRPr="00BE220F" w:rsidRDefault="007E75FB" w:rsidP="005E45E7">
            <w:pPr>
              <w:pStyle w:val="HTML"/>
              <w:shd w:val="clear" w:color="auto" w:fill="FFFFFF"/>
              <w:textAlignment w:val="baseline"/>
              <w:rPr>
                <w:color w:val="000000"/>
                <w:sz w:val="21"/>
                <w:szCs w:val="21"/>
                <w:lang w:val="uk-UA"/>
              </w:rPr>
            </w:pP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розміщення ТС</w:t>
            </w:r>
            <w:r w:rsidR="005E45E7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виконана на топографо-геодезичній основі у масштабі 1:500 з кресленнями ко</w:t>
            </w:r>
            <w:r w:rsidR="005E45E7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5E45E7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турів ТС з прив'язкою до місцевості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94556" w:rsidRPr="00BE220F" w:rsidRDefault="007E75FB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o52"/>
            <w:bookmarkEnd w:id="1"/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ескі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зи фасадів  ТС  у кольорі М 1: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 (для стаціонар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них ТС),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які  виготовляє  суб'єкт  господарю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вання, який має відповідний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кваліфікаційний сер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тифікат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94556" w:rsidRPr="00BE220F" w:rsidRDefault="007E75FB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o53"/>
            <w:bookmarkEnd w:id="2"/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</w:t>
            </w:r>
            <w:r w:rsidR="004B60F3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благоустрою  прилеглої  території,  складен</w:t>
            </w:r>
            <w:r w:rsidR="005E45E7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замовни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суб'єктом  підприємницької  діяльнос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ті,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який  має  відповідний  кваліфікацій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ний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сертифікат,  відповідно  до  Закону 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України   "Про   благоустрій 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населе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них пунктів України"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D63F2" w:rsidRPr="00BE220F" w:rsidRDefault="007E75FB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54"/>
            <w:bookmarkEnd w:id="3"/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умови щодо інженерного забезпечення (за  наяв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ності),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отримані  замовником  у  балансоутримувача  відповідних інже</w:t>
            </w:r>
            <w:r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нерних </w:t>
            </w:r>
            <w:r w:rsidR="00594556" w:rsidRPr="00BE22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мереж.</w:t>
            </w:r>
          </w:p>
          <w:p w:rsidR="004B60F3" w:rsidRPr="004B60F3" w:rsidRDefault="004B60F3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BD7" w:rsidRPr="00EE6BA7" w:rsidRDefault="007E75FB" w:rsidP="004B60F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 разі</w:t>
            </w:r>
            <w:r w:rsidR="00701BD7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намір</w:t>
            </w:r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701BD7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зміни</w:t>
            </w:r>
            <w:proofErr w:type="spellEnd"/>
            <w:r w:rsidR="00701BD7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естетичн</w:t>
            </w:r>
            <w:proofErr w:type="spellEnd"/>
            <w:r w:rsidR="00701BD7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вигляд</w:t>
            </w:r>
            <w:proofErr w:type="spellEnd"/>
            <w:r w:rsidR="00701BD7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 ТС:</w:t>
            </w:r>
          </w:p>
          <w:p w:rsidR="004B60F3" w:rsidRPr="004B60F3" w:rsidRDefault="00701BD7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7E75FB"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 щодо  внесення </w:t>
            </w:r>
            <w:r w:rsidR="007E75FB"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  до  паспорта  прив'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язки  у частині ескізів фасадів;</w:t>
            </w:r>
            <w:r w:rsidR="007E75FB"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01BD7" w:rsidRPr="004B60F3" w:rsidRDefault="00701BD7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7E75FB"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нові ескізи фасадів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кольорі М 1: 50 (для стаціонарних ТС), які  виготовляє  суб'єкт  господарювання, який має відповідний кваліфікаційний сертифікат.</w:t>
            </w:r>
          </w:p>
          <w:p w:rsidR="00701BD7" w:rsidRPr="004B60F3" w:rsidRDefault="00701BD7" w:rsidP="00C220E6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B60F3" w:rsidRPr="00EE6BA7" w:rsidRDefault="00701BD7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 разі п</w:t>
            </w:r>
            <w:r w:rsidR="004B60F3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</w:t>
            </w:r>
            <w:r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одовження строку</w:t>
            </w:r>
            <w:r w:rsidR="004B60F3" w:rsidRPr="00EE6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дії паспорта прив’язки ТС:</w:t>
            </w:r>
          </w:p>
          <w:p w:rsidR="004B60F3" w:rsidRPr="004B60F3" w:rsidRDefault="004B60F3" w:rsidP="004B60F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строку дії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proofErr w:type="gramStart"/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прив'язки</w:t>
            </w:r>
            <w:proofErr w:type="spellEnd"/>
            <w:proofErr w:type="gramEnd"/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</w:t>
            </w: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 даних;</w:t>
            </w:r>
          </w:p>
          <w:p w:rsidR="007E75FB" w:rsidRPr="004B60F3" w:rsidRDefault="004B60F3" w:rsidP="004B60F3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паспорт прив’язки ТС.</w:t>
            </w:r>
            <w:r>
              <w:rPr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надаються суб’єктом звернення особисто, або уповноваженою особою, поштою, електронною п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штою.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BE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BE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BE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1961" w:rsidRDefault="00143AA6" w:rsidP="004B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десяти робочих днів з дня </w:t>
            </w:r>
            <w:r w:rsidR="004B60F3">
              <w:rPr>
                <w:rFonts w:ascii="Times New Roman" w:hAnsi="Times New Roman" w:cs="Times New Roman"/>
                <w:sz w:val="24"/>
                <w:szCs w:val="24"/>
              </w:rPr>
              <w:t>реєстрації заяви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A90C25" w:rsidRPr="00A90C25" w:rsidRDefault="00143AA6" w:rsidP="00A90C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A90C25">
              <w:rPr>
                <w:rFonts w:ascii="Times New Roman" w:hAnsi="Times New Roman" w:cs="Times New Roman"/>
                <w:sz w:val="24"/>
                <w:szCs w:val="24"/>
              </w:rPr>
              <w:t>неподання повного пакета документів, визначених п</w:t>
            </w:r>
            <w:r w:rsidRPr="00A90C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нктом 9;</w:t>
            </w:r>
            <w:bookmarkStart w:id="4" w:name="n46"/>
            <w:bookmarkEnd w:id="4"/>
          </w:p>
          <w:p w:rsidR="00143AA6" w:rsidRPr="00A90C25" w:rsidRDefault="00143AA6" w:rsidP="00A90C2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0F3" w:rsidRPr="00A9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 недостовірних відомостей,  зазначених  у  п</w:t>
            </w:r>
            <w:r w:rsidR="004B60F3" w:rsidRPr="00A9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B60F3" w:rsidRPr="00A9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нкті  9.</w:t>
            </w:r>
          </w:p>
        </w:tc>
      </w:tr>
      <w:tr w:rsidR="00143AA6" w:rsidRPr="00B6336C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E6BA7" w:rsidRDefault="00701BD7" w:rsidP="0070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AA6" w:rsidRPr="004B60F3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прив’язки ТС</w:t>
            </w:r>
            <w:r w:rsidR="00143AA6" w:rsidRPr="004B60F3">
              <w:rPr>
                <w:rFonts w:ascii="Times New Roman" w:hAnsi="Times New Roman" w:cs="Times New Roman"/>
                <w:sz w:val="24"/>
                <w:szCs w:val="24"/>
              </w:rPr>
              <w:t>, узгоджений начальником відділ</w:t>
            </w:r>
            <w:r w:rsidR="00EE6BA7">
              <w:rPr>
                <w:rFonts w:ascii="Times New Roman" w:hAnsi="Times New Roman" w:cs="Times New Roman"/>
                <w:sz w:val="24"/>
                <w:szCs w:val="24"/>
              </w:rPr>
              <w:t>у архітектури та інспекції ДАБ</w:t>
            </w:r>
            <w:r w:rsidR="00EE6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</w:p>
          <w:p w:rsidR="00701BD7" w:rsidRPr="004B60F3" w:rsidRDefault="00701BD7" w:rsidP="007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F3">
              <w:rPr>
                <w:rFonts w:ascii="Times New Roman" w:hAnsi="Times New Roman" w:cs="Times New Roman"/>
                <w:sz w:val="24"/>
                <w:szCs w:val="24"/>
              </w:rPr>
              <w:t>У разі намірів зміни естетичного вигляду ТС начальник відділу візує нові ескізи фасадів ТС</w:t>
            </w:r>
            <w:r w:rsidR="00A9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0F3" w:rsidRPr="003C1961" w:rsidRDefault="004B60F3" w:rsidP="00701B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разі продовження строку дії паспорта прив’язки ТС -  зазначення  нової  дати,  підпису  та печатки  у  паспорті  прив'язки.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220E6" w:rsidRDefault="00C220E6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220E6" w:rsidRDefault="00C220E6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220E6" w:rsidRDefault="00C220E6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Default="00EE6BA7" w:rsidP="00EE6BA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76510" w:rsidRDefault="00EE6BA7" w:rsidP="00EE6BA7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EE6BA7" w:rsidRPr="00B76510" w:rsidRDefault="00EE6BA7" w:rsidP="00EE6BA7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Pr="00B76510">
        <w:rPr>
          <w:rFonts w:ascii="Times New Roman" w:hAnsi="Times New Roman" w:cs="Times New Roman"/>
          <w:color w:val="000000"/>
        </w:rPr>
        <w:t>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E6BA7" w:rsidRPr="00B76510" w:rsidRDefault="00EE6BA7" w:rsidP="00EE6BA7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EE6BA7" w:rsidRDefault="00EE6BA7" w:rsidP="00EE6BA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E6BA7" w:rsidRPr="00F32401" w:rsidRDefault="00EE6BA7" w:rsidP="00EE6BA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E6BA7" w:rsidRPr="00B76510" w:rsidRDefault="00EE6BA7" w:rsidP="00EE6BA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EE6BA7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6BA7" w:rsidRPr="001305D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BE220F" w:rsidRDefault="00EE6BA7" w:rsidP="00EE6BA7">
      <w:pPr>
        <w:tabs>
          <w:tab w:val="left" w:pos="1650"/>
        </w:tabs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Прошу видати (продовжити термін дії,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внести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зміни в) паспорт прив’язки ТС для провадження підприємницької діяльності, </w:t>
      </w:r>
      <w:r w:rsidRPr="00EE6BA7">
        <w:rPr>
          <w:rFonts w:ascii="Times New Roman" w:hAnsi="Times New Roman"/>
          <w:iCs/>
          <w:color w:val="000000"/>
          <w:sz w:val="28"/>
          <w:szCs w:val="28"/>
        </w:rPr>
        <w:t xml:space="preserve">яка розташована 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Default="00EE6BA7" w:rsidP="00EE6BA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До заяви додається:   _____________________________________________</w:t>
      </w:r>
    </w:p>
    <w:p w:rsidR="00EE6BA7" w:rsidRDefault="00EE6BA7" w:rsidP="00EE6BA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_____________________________________________</w:t>
      </w:r>
    </w:p>
    <w:p w:rsidR="00EE6BA7" w:rsidRDefault="00EE6BA7" w:rsidP="00EE6BA7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_____________________________________________</w:t>
      </w:r>
    </w:p>
    <w:p w:rsidR="00EE6BA7" w:rsidRDefault="00EE6BA7" w:rsidP="00EE6BA7">
      <w:pPr>
        <w:tabs>
          <w:tab w:val="left" w:pos="16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                    (згідно із пунктами </w:t>
      </w:r>
      <w:r w:rsidRPr="00EA2634">
        <w:rPr>
          <w:rFonts w:ascii="Times New Roman" w:hAnsi="Times New Roman"/>
          <w:sz w:val="20"/>
          <w:szCs w:val="20"/>
        </w:rPr>
        <w:t xml:space="preserve">2.6 Порядку </w:t>
      </w:r>
      <w:r w:rsidRPr="00EA2634">
        <w:rPr>
          <w:rFonts w:ascii="Times New Roman" w:hAnsi="Times New Roman" w:cs="Times New Roman"/>
          <w:sz w:val="20"/>
          <w:szCs w:val="20"/>
        </w:rPr>
        <w:t>розміщення тимчасових споруд  для про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E6BA7" w:rsidRPr="003C1961" w:rsidRDefault="00EE6BA7" w:rsidP="00EE6BA7">
      <w:pPr>
        <w:tabs>
          <w:tab w:val="left" w:pos="165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EA2634">
        <w:rPr>
          <w:rFonts w:ascii="Times New Roman" w:hAnsi="Times New Roman" w:cs="Times New Roman"/>
          <w:sz w:val="20"/>
          <w:szCs w:val="20"/>
        </w:rPr>
        <w:t>вадження</w:t>
      </w:r>
      <w:proofErr w:type="spellEnd"/>
      <w:r w:rsidRPr="00EA2634">
        <w:rPr>
          <w:rFonts w:ascii="Times New Roman" w:hAnsi="Times New Roman" w:cs="Times New Roman"/>
          <w:sz w:val="20"/>
          <w:szCs w:val="20"/>
        </w:rPr>
        <w:t xml:space="preserve"> підприємницької діяльності</w:t>
      </w:r>
      <w:r w:rsidRPr="00EA2634">
        <w:rPr>
          <w:rFonts w:ascii="Times New Roman" w:hAnsi="Times New Roman"/>
          <w:sz w:val="20"/>
          <w:szCs w:val="20"/>
        </w:rPr>
        <w:t>)</w:t>
      </w:r>
    </w:p>
    <w:p w:rsidR="00EE6BA7" w:rsidRPr="00E44954" w:rsidRDefault="00EE6BA7" w:rsidP="00EE6BA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A0689D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A0689D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E220F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22E2" w:rsidRPr="003322E2" w:rsidRDefault="000C79A0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Начальнику </w:t>
      </w:r>
      <w:r w:rsidR="003322E2" w:rsidRPr="003322E2">
        <w:rPr>
          <w:rFonts w:ascii="Times New Roman" w:hAnsi="Times New Roman"/>
          <w:color w:val="000000"/>
          <w:sz w:val="28"/>
          <w:szCs w:val="28"/>
          <w:u w:val="single"/>
        </w:rPr>
        <w:t xml:space="preserve">відділу архітектури та інспекції ДАБК виконкому Зеленодольської міської ради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(найменування уповноваженого органу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містобудування та архітектури) </w:t>
      </w:r>
    </w:p>
    <w:p w:rsidR="003322E2" w:rsidRPr="003C1961" w:rsidRDefault="003C1961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3C196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C196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proofErr w:type="spellStart"/>
      <w:r w:rsidR="003322E2" w:rsidRPr="003C1961">
        <w:rPr>
          <w:rFonts w:ascii="Times New Roman" w:hAnsi="Times New Roman"/>
          <w:color w:val="000000"/>
          <w:sz w:val="28"/>
          <w:szCs w:val="28"/>
          <w:u w:val="single"/>
        </w:rPr>
        <w:t>О.В.Полтавець</w:t>
      </w:r>
      <w:proofErr w:type="spellEnd"/>
      <w:r w:rsidRPr="003C1961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322E2" w:rsidRDefault="003322E2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(П.І.Б.)</w:t>
      </w:r>
    </w:p>
    <w:p w:rsidR="003322E2" w:rsidRDefault="003322E2" w:rsidP="000C79A0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  <w:r w:rsidR="003C1961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:rsidR="003322E2" w:rsidRPr="003C1961" w:rsidRDefault="003322E2" w:rsidP="000C79A0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(П.І.Б. заявника)</w:t>
      </w:r>
    </w:p>
    <w:p w:rsidR="003322E2" w:rsidRDefault="003322E2" w:rsidP="000C79A0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Паспорт: серія _____ № _____________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>__</w:t>
      </w:r>
      <w:r>
        <w:rPr>
          <w:rFonts w:ascii="Times New Roman" w:hAnsi="Times New Roman"/>
          <w:iCs/>
          <w:color w:val="000000"/>
          <w:sz w:val="28"/>
          <w:szCs w:val="28"/>
        </w:rPr>
        <w:t>_</w:t>
      </w:r>
    </w:p>
    <w:p w:rsidR="003322E2" w:rsidRDefault="003322E2" w:rsidP="000C79A0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Адреса реєстрації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="00C220E6">
        <w:rPr>
          <w:rFonts w:ascii="Times New Roman" w:hAnsi="Times New Roman"/>
          <w:iCs/>
          <w:color w:val="000000"/>
          <w:sz w:val="28"/>
          <w:szCs w:val="28"/>
        </w:rPr>
        <w:t>конт</w:t>
      </w:r>
      <w:proofErr w:type="spellEnd"/>
      <w:r w:rsidR="00C220E6">
        <w:rPr>
          <w:rFonts w:ascii="Times New Roman" w:hAnsi="Times New Roman"/>
          <w:iCs/>
          <w:color w:val="000000"/>
          <w:sz w:val="28"/>
          <w:szCs w:val="28"/>
        </w:rPr>
        <w:t>. телефон</w:t>
      </w:r>
      <w:r>
        <w:rPr>
          <w:rFonts w:ascii="Times New Roman" w:hAnsi="Times New Roman"/>
          <w:iCs/>
          <w:color w:val="000000"/>
          <w:sz w:val="28"/>
          <w:szCs w:val="28"/>
        </w:rPr>
        <w:t>: ___________________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>__________________</w:t>
      </w:r>
    </w:p>
    <w:p w:rsidR="003322E2" w:rsidRDefault="003322E2" w:rsidP="000C79A0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ЗАЯВА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на видачу паспорта</w:t>
      </w:r>
      <w:r w:rsidR="00C220E6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прив’язки тимчасової споруди (ТС) для провадже</w:t>
      </w:r>
      <w:r w:rsidR="00C220E6">
        <w:rPr>
          <w:rFonts w:ascii="Times New Roman" w:hAnsi="Times New Roman"/>
          <w:b/>
          <w:iCs/>
          <w:color w:val="000000"/>
          <w:sz w:val="28"/>
          <w:szCs w:val="28"/>
        </w:rPr>
        <w:t>н</w:t>
      </w:r>
      <w:r w:rsidR="00C220E6">
        <w:rPr>
          <w:rFonts w:ascii="Times New Roman" w:hAnsi="Times New Roman"/>
          <w:b/>
          <w:iCs/>
          <w:color w:val="000000"/>
          <w:sz w:val="28"/>
          <w:szCs w:val="28"/>
        </w:rPr>
        <w:t>ня підприємницької діяльності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(внесення змін до будівельного паспорта)</w:t>
      </w:r>
    </w:p>
    <w:p w:rsidR="003C1961" w:rsidRDefault="003C1961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22E2" w:rsidTr="003322E2">
        <w:tc>
          <w:tcPr>
            <w:tcW w:w="9570" w:type="dxa"/>
          </w:tcPr>
          <w:p w:rsidR="003322E2" w:rsidRDefault="003322E2" w:rsidP="003C1961">
            <w:pPr>
              <w:tabs>
                <w:tab w:val="left" w:pos="1650"/>
              </w:tabs>
              <w:ind w:firstLine="360"/>
              <w:rPr>
                <w:rFonts w:ascii="Times New Roman" w:hAnsi="Times New Roman"/>
                <w:iCs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Прошу видати (</w:t>
            </w:r>
            <w:r w:rsidR="00C220E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продовжити термін дії,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зміни в) </w:t>
            </w:r>
            <w:r w:rsidR="00C220E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паспорт прив’язки ТС для провадження підприємницької діяльності</w:t>
            </w:r>
            <w:r w:rsidR="000C79A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="00C220E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яка розташована ____________________________________________________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(місцезнаходження земельної ділянки)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До заяви додається:   _____________________________________________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3C1961" w:rsidRDefault="003C1961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EA2634" w:rsidRDefault="00EA2634" w:rsidP="00EA2634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                                                     </w:t>
            </w:r>
            <w:r w:rsidR="003322E2">
              <w:rPr>
                <w:rFonts w:ascii="Times New Roman" w:hAnsi="Times New Roman"/>
                <w:iCs/>
                <w:color w:val="000000"/>
                <w:sz w:val="20"/>
              </w:rPr>
              <w:t xml:space="preserve">  (згідно із пунктами </w:t>
            </w:r>
            <w:r w:rsidR="003322E2" w:rsidRPr="00EA2634">
              <w:rPr>
                <w:rFonts w:ascii="Times New Roman" w:hAnsi="Times New Roman"/>
                <w:sz w:val="20"/>
                <w:szCs w:val="20"/>
              </w:rPr>
              <w:t>2.</w:t>
            </w:r>
            <w:r w:rsidRPr="00EA2634">
              <w:rPr>
                <w:rFonts w:ascii="Times New Roman" w:hAnsi="Times New Roman"/>
                <w:sz w:val="20"/>
                <w:szCs w:val="20"/>
              </w:rPr>
              <w:t>6</w:t>
            </w:r>
            <w:r w:rsidR="003322E2" w:rsidRPr="00EA2634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r w:rsidRPr="00EA2634">
              <w:rPr>
                <w:rFonts w:ascii="Times New Roman" w:hAnsi="Times New Roman" w:cs="Times New Roman"/>
                <w:sz w:val="20"/>
                <w:szCs w:val="20"/>
              </w:rPr>
              <w:t>розміщення тимчасових споруд  для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322E2" w:rsidRPr="003C1961" w:rsidRDefault="00EA2634" w:rsidP="00EA2634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Pr="00EA2634">
              <w:rPr>
                <w:rFonts w:ascii="Times New Roman" w:hAnsi="Times New Roman" w:cs="Times New Roman"/>
                <w:sz w:val="20"/>
                <w:szCs w:val="20"/>
              </w:rPr>
              <w:t>вадження</w:t>
            </w:r>
            <w:proofErr w:type="spellEnd"/>
            <w:r w:rsidRPr="00EA2634">
              <w:rPr>
                <w:rFonts w:ascii="Times New Roman" w:hAnsi="Times New Roman" w:cs="Times New Roman"/>
                <w:sz w:val="20"/>
                <w:szCs w:val="20"/>
              </w:rPr>
              <w:t xml:space="preserve"> підприємницької діяльності</w:t>
            </w:r>
            <w:r w:rsidR="003322E2" w:rsidRPr="00EA26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ind w:firstLine="3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 цьому даю згоду відповідно до Закону України «Про захист персон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льних даних» на обробку моїх особистих персональних даних у картотеках та/або за допомогою інформаційно-телекомунікаційних систем з метою пі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 органу містобудування і архітектури</w:t>
            </w:r>
            <w:r w:rsidR="003C19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3322E2" w:rsidRPr="00EE6BA7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</w:p>
    <w:p w:rsidR="003322E2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___________________________                 _______________________________ </w:t>
      </w:r>
    </w:p>
    <w:p w:rsidR="003322E2" w:rsidRPr="003C1961" w:rsidRDefault="003322E2" w:rsidP="003322E2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(прізвище, ім’я, по батькові)                                                                           (підпис)</w:t>
      </w:r>
    </w:p>
    <w:p w:rsidR="00EE6BA7" w:rsidRPr="00EE6BA7" w:rsidRDefault="003322E2" w:rsidP="00326443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 _______________ 20___ року </w:t>
      </w:r>
      <w:bookmarkStart w:id="5" w:name="_GoBack"/>
      <w:bookmarkEnd w:id="5"/>
    </w:p>
    <w:sectPr w:rsidR="00EE6BA7" w:rsidRPr="00EE6BA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8EE"/>
    <w:multiLevelType w:val="hybridMultilevel"/>
    <w:tmpl w:val="67442494"/>
    <w:lvl w:ilvl="0" w:tplc="637A9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25D82"/>
    <w:rsid w:val="000A0818"/>
    <w:rsid w:val="000C79A0"/>
    <w:rsid w:val="0014111D"/>
    <w:rsid w:val="00143AA6"/>
    <w:rsid w:val="00195CF7"/>
    <w:rsid w:val="001C61C8"/>
    <w:rsid w:val="002D24F7"/>
    <w:rsid w:val="0030724F"/>
    <w:rsid w:val="00326443"/>
    <w:rsid w:val="003322E2"/>
    <w:rsid w:val="00384607"/>
    <w:rsid w:val="003C1961"/>
    <w:rsid w:val="003D63F2"/>
    <w:rsid w:val="00412D83"/>
    <w:rsid w:val="004147C6"/>
    <w:rsid w:val="00433705"/>
    <w:rsid w:val="004B60F3"/>
    <w:rsid w:val="004C1F75"/>
    <w:rsid w:val="0050745C"/>
    <w:rsid w:val="00514742"/>
    <w:rsid w:val="00594556"/>
    <w:rsid w:val="005E45E7"/>
    <w:rsid w:val="005F6E94"/>
    <w:rsid w:val="00682762"/>
    <w:rsid w:val="006B3595"/>
    <w:rsid w:val="00701BD7"/>
    <w:rsid w:val="0079630B"/>
    <w:rsid w:val="007A2513"/>
    <w:rsid w:val="007E75FB"/>
    <w:rsid w:val="007E780A"/>
    <w:rsid w:val="00806433"/>
    <w:rsid w:val="009279AC"/>
    <w:rsid w:val="00A71826"/>
    <w:rsid w:val="00A90C25"/>
    <w:rsid w:val="00A947BD"/>
    <w:rsid w:val="00AB586D"/>
    <w:rsid w:val="00B6336C"/>
    <w:rsid w:val="00B81403"/>
    <w:rsid w:val="00B97061"/>
    <w:rsid w:val="00BE220F"/>
    <w:rsid w:val="00C220E6"/>
    <w:rsid w:val="00CB70C5"/>
    <w:rsid w:val="00D12AF0"/>
    <w:rsid w:val="00E255E8"/>
    <w:rsid w:val="00E75061"/>
    <w:rsid w:val="00EA2634"/>
    <w:rsid w:val="00ED453B"/>
    <w:rsid w:val="00E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9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70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E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9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70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CF81-91ED-443A-AFB9-639D2B50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12</cp:revision>
  <cp:lastPrinted>2017-07-24T13:45:00Z</cp:lastPrinted>
  <dcterms:created xsi:type="dcterms:W3CDTF">2017-07-05T07:07:00Z</dcterms:created>
  <dcterms:modified xsi:type="dcterms:W3CDTF">2018-04-03T13:21:00Z</dcterms:modified>
</cp:coreProperties>
</file>