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150" w:line="312" w:lineRule="atLeast"/>
        <w:ind w:right="-285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</w:t>
      </w:r>
      <w:r w:rsidRPr="009B1FFF">
        <w:rPr>
          <w:rFonts w:ascii="Times New Roman" w:eastAsia="Segoe UI" w:hAnsi="Times New Roman" w:cs="Times New Roman"/>
          <w:i w:val="0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 wp14:anchorId="3A42BE61" wp14:editId="2D8E6568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150" w:line="312" w:lineRule="atLeast"/>
        <w:ind w:right="-285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 К Р А Ї Н 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ЗЕЛЕНОДОЛЬСЬКА   ТЕРИТОРІАЛЬНА  ГРОМАДА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ПРОТОКОЛ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пленарного засідання Зеленодольської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міської ради чергової 61 сесії  VIII скликання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Зеленодольська міська рада      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  <w:t xml:space="preserve">     25 червня 2024  року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Веде засідання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–Невеселий Д.Ю. </w:t>
      </w: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–  міський голова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ЗАПРОШЕНІ:</w:t>
      </w:r>
    </w:p>
    <w:p w:rsidR="009B1FFF" w:rsidRPr="009B1FFF" w:rsidRDefault="009B1FFF" w:rsidP="009B1FF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Недря В.В.  − староста с. Мар’янське;</w:t>
      </w:r>
    </w:p>
    <w:p w:rsidR="009B1FFF" w:rsidRPr="009B1FFF" w:rsidRDefault="009B1FFF" w:rsidP="009B1FF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Шайтанова О.Д. − староста с. Велика Костромка,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ПРИСУТНІ: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</w:t>
      </w:r>
    </w:p>
    <w:p w:rsidR="009B1FFF" w:rsidRPr="009B1FFF" w:rsidRDefault="009B1FFF" w:rsidP="009B1FFF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−   Мітяшина Л.− помічник депутата Толкачова О.Ф.;                                          </w:t>
      </w:r>
    </w:p>
    <w:p w:rsidR="009B1FFF" w:rsidRPr="009B1FFF" w:rsidRDefault="009B1FFF" w:rsidP="009B1FFF">
      <w:pPr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  представники</w:t>
      </w: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апарату управління виконавчого комітету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>Зеленодольської міської ради</w:t>
      </w:r>
    </w:p>
    <w:p w:rsidR="009B1FFF" w:rsidRPr="009B1FFF" w:rsidRDefault="009B1FFF" w:rsidP="009B1FFF">
      <w:pPr>
        <w:autoSpaceDN w:val="0"/>
        <w:spacing w:after="0" w:line="240" w:lineRule="auto"/>
        <w:ind w:left="502" w:right="-285"/>
        <w:contextualSpacing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При голосуванні враховувати голос міського голови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РЕЄСТРАЦІЯ ДЕПУТАТІВ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ЗЕЛЕНОДОЛЬСЬКОЇ МІСЬКОЇ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Всього: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24 депутата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Зареєстровано: 16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депутатів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Відсутні:  8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депутатів (Бондаренко В.М.; Мазка В.М.; Моніч В.В.;       Петров С.А.; Піскунова Л.В.; Стадник Ю.К.; Хало М.Г.; Шмиголь Л.О.)  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Депутатів  16+1 (міський голова)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Про вибори секретаря пленарного засідання чергової  61 сесії Зеленодольської міської ради VІІІ скликання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bookmarkStart w:id="0" w:name="OLE_LINK11"/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 : Цицюра О.В.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Пропозиція обрати секретарем пленарного засідання чергової  61 сесії  – Антоненко Н.О., депутата міської ради                                          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Голосували: „ За ” – 15 депутатів 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(Антоненко Н.О.)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Рішення прийняте.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СЛУХАЛИ: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Про затвердження порядку денного чергової  61 сесії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lastRenderedPageBreak/>
        <w:t>Зеленодольської міської ради VІІІ скликання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з 24 питань.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Доповідач: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Невеселий Д.Ю.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– міський голова 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 w:firstLine="56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Про пропозицію  затвердити порядок денний чергової  61 сесії Зеленодольської міської ради VІІІ скликання з 24 питань. 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ВИСТУПИЛИ: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val="uk-UA" w:eastAsia="ru-RU"/>
        </w:rPr>
        <w:t>Толкачов О.Ф.</w:t>
      </w: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депутат міської ради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Про внесення до порядку денного питання щодо переводу депутата Толкачова О.Ф зі складу комісії з питань місцевого самоврядування, депутатської етики, законності, забезпечення правопорядку та охорони конституційних прав людини, взаємодії з політичними партіями, громадськістю та конфесіями до складу комісії з питань соціального захисту населення, освіти, культури та спорту, охорони здоров’я та роботи з молоддю.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Цицюра О.В.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– секретар ради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Про те, що заяву було отримано і надано депутатам для ознайомлення. Згідно Закону України «Про статус депутатів місцевих рад» депутат має працювати щонайменше в одній комісії, але комісії формуються на строк повноваження ради і всі інші питання вивчаються і вирішуються безпосередньо в самих комісіях. Оскільки профільна комісія не опрацювала заяву депутата, пропоную перенести розгляд цього питання на наступну сесію.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Голосували: „ За ” – 15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не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>Порядок денний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пленарного засідання  чергової 61 сесії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Зеленодольської міської ради VIIІ скликання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від 25 червня 2024 року</w:t>
      </w:r>
    </w:p>
    <w:tbl>
      <w:tblPr>
        <w:tblStyle w:val="af8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7231"/>
        <w:gridCol w:w="1956"/>
        <w:gridCol w:w="29"/>
        <w:gridCol w:w="851"/>
      </w:tblGrid>
      <w:tr w:rsidR="009B1FFF" w:rsidRPr="009B1FFF" w:rsidTr="009B1FFF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№ </w:t>
            </w:r>
          </w:p>
          <w:p w:rsidR="009B1FFF" w:rsidRPr="009B1FFF" w:rsidRDefault="009B1FFF" w:rsidP="009B1FFF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>з/п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>Назва рішення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>Доповідач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right="-107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>№ рішен-ня</w:t>
            </w:r>
          </w:p>
        </w:tc>
      </w:tr>
      <w:tr w:rsidR="009B1FFF" w:rsidRPr="009B1FFF" w:rsidTr="009B1FF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176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1.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дострокове припинення повноважень депутата Зеленодольської міської ради VIII скликання Піскунової Лариси Володимирівни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ind w:hanging="105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Цицюра О.В.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------</w:t>
            </w:r>
          </w:p>
        </w:tc>
      </w:tr>
      <w:tr w:rsidR="009B1FFF" w:rsidRPr="009B1FFF" w:rsidTr="009B1FF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внесення змін до рішення Зеленодольської міської ради «Про утворення  постійних комісій Зеленодольської міської ради  VIII скликання» від 30.11.2020 р. № 3 (зі змінами).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ind w:right="-13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------</w:t>
            </w:r>
          </w:p>
        </w:tc>
      </w:tr>
      <w:tr w:rsidR="009B1FFF" w:rsidRPr="009B1FFF" w:rsidTr="009B1FF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внесення змін до додатку № 1 до рішення Зеленодольської міської ради VIII скликання  «Про затвердження Регламенту Зеленодольської міської ради VIII скликання» від 16.12.2020 № 24 (зі змінами від 26.03.2021р. № 215, від 29.06.2021р. № 388, від 31.01.2023р. № 1118)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ind w:right="-13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1550</w:t>
            </w:r>
          </w:p>
        </w:tc>
      </w:tr>
      <w:tr w:rsidR="009B1FFF" w:rsidRPr="009B1FFF" w:rsidTr="009B1FF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внесення змін до додатку № 1 до рішення Зеленодольської міської ради VIII скликання  «Про затвердження Положення   про постійні комісії ради» від 16.12.2020 № 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ind w:right="-13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1551</w:t>
            </w:r>
          </w:p>
        </w:tc>
      </w:tr>
      <w:tr w:rsidR="009B1FFF" w:rsidRPr="009B1FFF" w:rsidTr="009B1FFF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421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5.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Про  внесення змін до  Програми підтримки військових частин  Збройних Сил України, Національної гвардії України на 2024 </w:t>
            </w:r>
            <w:r w:rsidRPr="009B1FFF">
              <w:rPr>
                <w:rFonts w:ascii="Times New Roman" w:hAnsi="Times New Roman"/>
                <w:bCs/>
                <w:i w:val="0"/>
                <w:sz w:val="26"/>
                <w:szCs w:val="26"/>
              </w:rPr>
              <w:lastRenderedPageBreak/>
              <w:t>рік.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1552</w:t>
            </w:r>
          </w:p>
        </w:tc>
      </w:tr>
      <w:tr w:rsidR="009B1FFF" w:rsidRPr="009B1FFF" w:rsidTr="009B1FFF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495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Про передачу субвенції з бюджету Зеленодольської міської територіальної громади  державному бюджету на виконання Програми підтримки військових частин Збройних Сил України, Національної гвардії України на 2024 рік військовій частині А7384 Збройних Сил України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1553</w:t>
            </w:r>
          </w:p>
        </w:tc>
      </w:tr>
      <w:tr w:rsidR="009B1FFF" w:rsidRPr="009B1FFF" w:rsidTr="009B1FFF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495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внесення змін до рішення Зеленодольської міської ради від 26 серпня 2016 року № 240 «Про затвердження граничних сум витрат на придбання автомобілів, меблів, іншого обладнання та устаткування, мобільних телефонів, комп’ютерів виконавчим комітетом Зеленодольської міської ради, а також установами та організаціями, які утримуються за рахунок коштів бюджету Зеленодольської міської ради» (із змінами)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1554</w:t>
            </w:r>
          </w:p>
        </w:tc>
      </w:tr>
      <w:tr w:rsidR="009B1FFF" w:rsidRPr="009B1FFF" w:rsidTr="009B1FFF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495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списання  заборгованості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1555</w:t>
            </w:r>
          </w:p>
        </w:tc>
      </w:tr>
      <w:tr w:rsidR="009B1FFF" w:rsidRPr="009B1FFF" w:rsidTr="009B1FFF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351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створення виконавчого органу міської ради: юридичної особи Відділ освіти, культури, спорту та молодіжної політики  Зеленодольської міської ради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right="-137" w:hanging="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 Цицюра О.В.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1556</w:t>
            </w:r>
          </w:p>
        </w:tc>
      </w:tr>
      <w:tr w:rsidR="009B1FFF" w:rsidRPr="009B1FFF" w:rsidTr="009B1FFF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0"/>
                <w:tab w:val="left" w:pos="495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внесення змін до рішення міської ради від 21.12.2023 р. № 1394 «Про затвердження штатної чисельності бюджетних установ, структури виконавчих органів Зеленодольської міської ради на 2024 рік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left="-527" w:firstLine="52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1557</w:t>
            </w:r>
          </w:p>
        </w:tc>
      </w:tr>
      <w:tr w:rsidR="009B1FFF" w:rsidRPr="009B1FFF" w:rsidTr="009B1FF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suppressLineNumbers/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11.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suppressLineNumbers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 внесення змін до міських програм на 2024  рік.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suppressLineNumbers/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suppressLineNumbers/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1558</w:t>
            </w:r>
          </w:p>
        </w:tc>
      </w:tr>
      <w:tr w:rsidR="009B1FFF" w:rsidRPr="009B1FFF" w:rsidTr="009B1FF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внесення змін до рішення Зеленодольської міської ради від 21.12.2023 р. № 1391 «Про передачу субвенції з бюджету Зеленодольської міської територіальної громади  бюджету Апостолівської міської територіальної громади на утримання комунального закладу «Центр надання соціальних послуг» Апостолівської міської ради у 2024 році»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1559</w:t>
            </w:r>
          </w:p>
        </w:tc>
      </w:tr>
      <w:tr w:rsidR="009B1FFF" w:rsidRPr="009B1FFF" w:rsidTr="009B1FFF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приведення до мовного стандарту об’єкта топонімії провулку Тавричеський в с. Мала Костромка Зеленодольської міської територіальної громади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Займак О.І.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1560</w:t>
            </w:r>
          </w:p>
        </w:tc>
      </w:tr>
      <w:tr w:rsidR="009B1FFF" w:rsidRPr="009B1FFF" w:rsidTr="009B1FFF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14.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затвердження переліку назв вулиць та провулків в населених пунктах Зеленодольської міської територіальної громади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Займак О.І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1561</w:t>
            </w:r>
          </w:p>
        </w:tc>
      </w:tr>
      <w:tr w:rsidR="009B1FFF" w:rsidRPr="009B1FFF" w:rsidTr="009B1FF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15.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 надання матеріальної допомоги Мироновій О.П.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1562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16.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Про встановлення Петровій Надії Вікторівні ставки податку на нерухоме майно, відмінне від земельної ділянки, в розмірі, меншому за розмір податку на нерухоме майно, відмінне від земельної ділянки, встановлений рішенням Зеленодольської міської ради від 29.06.2021 року №396 </w:t>
            </w:r>
            <w:r w:rsidRPr="009B1FFF">
              <w:rPr>
                <w:rFonts w:ascii="Times New Roman" w:hAnsi="Times New Roman"/>
                <w:i w:val="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Постна Т.Г.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1563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Про  комунальну власність (про передачу на баланс </w:t>
            </w:r>
          </w:p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КП «Зеленодольський міський водоканал»)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1564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 комунальну власність (про передачу на баланс КНП «Зеленодольський центр первинної медико-санітарної допомоги» Зеленодольської міської ради)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1565</w:t>
            </w:r>
          </w:p>
        </w:tc>
      </w:tr>
      <w:tr w:rsidR="009B1FFF" w:rsidRPr="009B1FFF" w:rsidTr="009B1FF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 передачу пожертви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1566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421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20.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0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eastAsia="Times New Roman" w:hAnsi="Times New Roman"/>
                <w:i w:val="0"/>
                <w:sz w:val="26"/>
                <w:szCs w:val="26"/>
                <w:lang w:eastAsia="ru-RU"/>
              </w:rPr>
              <w:t>Про  надання дозволу на списання майна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ind w:left="-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Джалілова І.М.</w:t>
            </w:r>
          </w:p>
          <w:p w:rsidR="009B1FFF" w:rsidRPr="009B1FFF" w:rsidRDefault="009B1FFF" w:rsidP="009B1FFF">
            <w:pPr>
              <w:ind w:left="-108" w:right="-137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Фандюшина Т.В. </w:t>
            </w: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-співдоповідач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1567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  <w:tab w:val="left" w:pos="360"/>
              </w:tabs>
              <w:contextualSpacing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Про внесення змін до рішення Зеленодольської міської ради від   21 грудня  2023 року № 1395   "Про бюджет міської  територіальної громади на 2024 рік".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Чудак Л.Ф.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1568</w:t>
            </w:r>
          </w:p>
        </w:tc>
      </w:tr>
      <w:tr w:rsidR="009B1FFF" w:rsidRPr="009B1FFF" w:rsidTr="009B1FFF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  <w:tab w:val="left" w:pos="34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22.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0"/>
              </w:tabs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Про початок розроблення проєкту Стратегії розвитку Зеленодольської міської територіальної громади на період 2024-2027 рр.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Постна Т.Г.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1569</w:t>
            </w:r>
          </w:p>
        </w:tc>
      </w:tr>
      <w:tr w:rsidR="009B1FFF" w:rsidRPr="009B1FFF" w:rsidTr="009B1FFF"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F" w:rsidRPr="009B1FFF" w:rsidRDefault="009B1FFF" w:rsidP="009B1FFF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  <w:p w:rsidR="009B1FFF" w:rsidRPr="009B1FFF" w:rsidRDefault="009B1FFF" w:rsidP="009B1FFF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b/>
                <w:i w:val="0"/>
                <w:sz w:val="26"/>
                <w:szCs w:val="26"/>
              </w:rPr>
              <w:t>БЛОК ЗЕМЕЛЬНИХ ПИТАНЬ</w:t>
            </w:r>
          </w:p>
        </w:tc>
      </w:tr>
      <w:tr w:rsidR="009B1FFF" w:rsidRPr="009B1FFF" w:rsidTr="009B1FF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318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23.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keepNext/>
              <w:suppressAutoHyphens/>
              <w:autoSpaceDE w:val="0"/>
              <w:jc w:val="both"/>
              <w:outlineLvl w:val="3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надання дозволу виконавчому комітету Зеленодольської міської ради на розробку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в межах с. Велика Костромка Криворізького району Дніпропетровської області біля існуючої водонапірної башти.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 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1570</w:t>
            </w:r>
          </w:p>
        </w:tc>
      </w:tr>
      <w:tr w:rsidR="009B1FFF" w:rsidRPr="009B1FFF" w:rsidTr="009B1FFF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318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24.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keepNext/>
              <w:suppressAutoHyphens/>
              <w:autoSpaceDE w:val="0"/>
              <w:jc w:val="both"/>
              <w:outlineLvl w:val="3"/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</w:pPr>
            <w:r w:rsidRPr="009B1FFF">
              <w:rPr>
                <w:rFonts w:ascii="Times New Roman" w:eastAsia="Times New Roman" w:hAnsi="Times New Roman"/>
                <w:i w:val="0"/>
                <w:spacing w:val="-5"/>
                <w:sz w:val="26"/>
                <w:szCs w:val="26"/>
                <w:lang w:eastAsia="ru-RU"/>
              </w:rPr>
              <w:t>Про надання дозволу виконавчому комітету Зеленодольської міської ради на розробку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за межами с. Велика Костромка Криворізького району Дніпропетровської області на території колишньої ферми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>1571</w:t>
            </w:r>
          </w:p>
        </w:tc>
      </w:tr>
      <w:tr w:rsidR="009B1FFF" w:rsidRPr="009B1FFF" w:rsidTr="009B1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318"/>
              </w:tabs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rPr>
                <w:rFonts w:ascii="Times New Roman" w:eastAsia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eastAsia="Times New Roman" w:hAnsi="Times New Roman"/>
                <w:i w:val="0"/>
                <w:sz w:val="26"/>
                <w:szCs w:val="26"/>
              </w:rPr>
              <w:t>Виступи та звернення депутатів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FF" w:rsidRPr="009B1FFF" w:rsidRDefault="009B1FFF" w:rsidP="009B1FFF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B1FFF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</w:tr>
    </w:tbl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Затвердили порядок денний з 24 питань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Невеселий Д.Ю. –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міський голова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Пропозиція затвердити регламент роботи пленарного засідання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1 година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Голосували: „ За ” – 16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„ Проти ”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„Утрим. ” –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Затвердили регламент засідання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"/>
          <w:sz w:val="28"/>
          <w:szCs w:val="28"/>
          <w:lang w:val="uk-UA" w:eastAsia="ru-RU" w:bidi="hi-IN"/>
        </w:rPr>
        <w:t>ЗАЯВА ПРО КОНФЛІКТ ІНТЕРЕСІВ. ТОЛКАЧОВ О.Ф.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right="-285" w:hanging="284"/>
        <w:contextualSpacing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дострокове припинення повноважень депутата Зеленодольської міської ради VIII скликання Піскунової Лариси Володимирівни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Цицюра О.В. –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ab/>
        <w:t>Про дострокове припинення повноважень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депутата Зеленодольської міської ради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uk-UA"/>
        </w:rPr>
        <w:t>VIII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скликання Піскунової Лариси Володимирівни у зв’язку з її особистою заявою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  <w:t>від 03 червня 2024 року № 07/02/11.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  <w:tab/>
        <w:t xml:space="preserve">Про виведення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депутата Зеленодольської міської ради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uk-UA"/>
        </w:rPr>
        <w:t>VIII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скликання Піскунової Лариси Володимирівни зі складу постійної комісії Зеленодольської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lastRenderedPageBreak/>
        <w:t>міської ради з питань соціального захисту населення, освіти, культури та спорту, охорони здоров’я та роботи з молоддю.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УХВАЛИЛИ: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Припинити повноваження (рішення №  додається)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9B1FFF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         Голосували: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„ За ” – 6 депутатів</w:t>
      </w:r>
      <w:bookmarkStart w:id="1" w:name="_GoBack"/>
      <w:bookmarkEnd w:id="1"/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10+1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Рішення не прийняте.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bookmarkStart w:id="2" w:name="OLE_LINK1"/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ВИСТУПИЛИ: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val="uk-UA" w:eastAsia="ru-RU"/>
        </w:rPr>
        <w:t>Толкачов О.Ф.</w:t>
      </w: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депутат міської ради</w:t>
      </w:r>
    </w:p>
    <w:p w:rsidR="009B1FFF" w:rsidRPr="009B1FFF" w:rsidRDefault="009B1FFF" w:rsidP="009B1FFF">
      <w:pPr>
        <w:spacing w:after="0" w:line="240" w:lineRule="auto"/>
        <w:ind w:right="-285" w:firstLine="708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Згідно закону про статус депутатів місцевих рад депутат має право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припинити свої повноваження за власною заявою. 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</w:pPr>
    </w:p>
    <w:p w:rsidR="009B1FFF" w:rsidRPr="009B1FFF" w:rsidRDefault="009B1FFF" w:rsidP="009B1F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внесення змін до рішення Зеленодольської міської ради «Про утворення  постійних комісій Зеленодольської міської ради  VIII скликання» від 30.11.2020 р. № 3 (зі змінами).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пропозицію зняти даний проєкт рішення, оскільки депутат Піскунова Л.В. залишається у складі депутатського корпусу і має залишитися у складі комісії.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Пропозиція Цицюри О.В.− секретаря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зняття з порядку денного питання «Про внесення змін до рішення Зеленодольської міської ради «Про утворення  постійних комісій Зеленодольської міської ради  VIII скликання» від 30.11.2020 р. № 3 (зі змінами)»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    Голосували: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„ За ” – 15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„ Проти ” –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„Утрим. ” –1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Рішення 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СЛУХАЛИ: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Про затвердження порядку денного чергової  61 сесії Зеленодольської міської ради VІІІ скликання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з 23 питань.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Доповідач: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Невеселий Д.Ю.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– міський голова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пропозицію  затвердити порядок денний чергової  61 сесії Зеленодольської міської ради VІІІ скликання з 23 питань.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 w:firstLine="56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Голосували: „ За ” – 15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 Проти ” – 1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br/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Не брали участі у голосуванні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lastRenderedPageBreak/>
        <w:t xml:space="preserve">Затвердили порядок денний з 23 питань.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</w:p>
    <w:p w:rsidR="009B1FFF" w:rsidRPr="009B1FFF" w:rsidRDefault="009B1FFF" w:rsidP="009B1FF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внесення змін до додатку № 1 до рішення Зеленодольської міської ради VIII скликання  «Про затвердження Регламенту Зеленодольської міської ради VIII скликання» від 16.12.2020 № 24 (зі змінами від 26.03.2021р. № 215, від 29.06.2021р. № 388, від 31.01.2023р. № 1118)</w:t>
      </w:r>
      <w:r w:rsidRPr="009B1FFF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Про внесення змін до додатку № 1 (зі змінами від 26.03.2021р. № 215,від 29.06.2021р. № 388, від 31.01.2023р. № 1118) до рішення Зеленодольської міської ради VIII скликання «Про затвердження Регламенту Зеленодольської міської ради VIII скликання».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А саме: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ст. 2 Регламенту доповнити: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6. До прийняття регламенту ради чергового скликання застосовується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регламент ради, що діяв у попередньому скликанні.»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ст. 3 Регламенту викласти у наступній редакції: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1. Під час сесії ради депутати, посадові особи місцевого самоврядування, інші доповідачі зобов’язані використовувати державну мову відповідно до вимог Закону України «Про забезпечення функціонування української мови як державної»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п. 5 ст. 23 Регламенту викласти у наступній редакції: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5. Засідання постійної комісії скликається в міру необхідності і є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повноважним, якщо в ньому бере участь більше половини депутатів від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загального складу комісії. На період дії воєнного стану, засідання постійних комісій ради можуть бути проведені у замішеному форматі з використанням інформаційних технологій.»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ст. 23. Регламенту доповнити: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19. 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порядку, визначених частиною вісімнадцятою ст. 46 цього Закону (набирає чинності через 30 днів з дня припинення чи скасування воєнного стану в Україні, введеного Указом Президента України; Про введення воєнного стану в Україні; від 24 лютого 2022 року № 64/2022, затвердженим Законом України; Про затвердження Указу Президента України; Про введення воєнного стану в Україні; від 24 лютого 2022 року № 2102-IX)».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п. 2 ст. 24 Регламенту викласти у наступній редакції: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2.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України; Про доступ до публічної інформації»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cт. 47 Регламенту доповнити: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lastRenderedPageBreak/>
        <w:t>«п. 5. Пленарне засідання ради транслюється в мережі Інтернет у режимі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реального часу, крім випадків розгляду питань, що містять інформацію з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обмеженим доступом відповідно до Закону України; Про доступ до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публічної інформації; (набирає чинності через 30 днів з дня припинення чи скасування воєнного стану в Україні, введеного Указом Президента України; Про введення воєнного стану в Україні; від 24 лютого 2022 року № 64/2022, затвердженим Законом України; Про затвердження Указу Президента України; Про введення воєнного стану в Україні; від 24 лютого 2022 року № 2102-IX)».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«п. 6. Пленарне засідання ради підлягає відеофіксації з подальшим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зберіганням відеозапису засідання не менше п’яти років. Відеозапис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пленарного засідання ради оприлюднюється в частині, що транслюється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 xml:space="preserve">відповідно до цього Закону,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відеозапису.» (набирає чинності з 15.08.2024 р.)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ст. 94 Регламенту вилучити.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ab/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Внести зміни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(рішення № 1550 додається)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Голосували: „ За ” – 16 депутатів 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„ Проти ”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 xml:space="preserve"> 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/>
        </w:rPr>
        <w:t>4.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  <w:t xml:space="preserve">Про внесення змін до додатку № 1 до рішення Зеленодольської міської ради VIII скликання 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222222"/>
          <w:sz w:val="28"/>
          <w:szCs w:val="28"/>
          <w:lang w:val="uk-UA" w:eastAsia="ru-RU"/>
        </w:rPr>
        <w:t xml:space="preserve">«Про затвердження Положення   про постійні комісії ради» від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16.12.2020 № 25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9B1FFF" w:rsidRPr="009B1FFF" w:rsidRDefault="009B1FFF" w:rsidP="009B1FFF">
      <w:pPr>
        <w:spacing w:after="240" w:line="330" w:lineRule="atLeast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  <w:tab/>
      </w:r>
      <w:r w:rsidRPr="009B1FFF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Про внесення змін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до додатку до рішення Зеленодольської міської ради VIII скликання  від 16.12.2020 № 25 «Про затвердження Положення   про постійні комісії ради». А саме: 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п. 3 ст. 10 Положення викласти у наступній редакції: 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«3. 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комісії. На період дії воєнного стану, засідання постійних комісій ради можуть бути проведені у змішаному форматі з використанням інформаційних технологій.»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п. 4 ст. 10 Положення вилучити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ст. 10 Положення доповнити п. 15:</w:t>
      </w:r>
    </w:p>
    <w:p w:rsidR="009B1FFF" w:rsidRPr="009B1FFF" w:rsidRDefault="009B1FFF" w:rsidP="009B1FFF">
      <w:pPr>
        <w:spacing w:after="0" w:line="330" w:lineRule="atLeast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«15. 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порядку, визначених частиною вісімнадцятою статті 46 цього Закону (набирає чинності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 № 64/2022, затвердженим Законом України "Про затвердження Указу Президента України "Про введення воєнного стану в Україні" від 24 лютого 2022 року № 2102-IX.»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>ст. 13 Положення викласти у наступній редакції:</w:t>
      </w:r>
    </w:p>
    <w:p w:rsidR="009B1FFF" w:rsidRPr="009B1FFF" w:rsidRDefault="009B1FFF" w:rsidP="009B1FFF">
      <w:pPr>
        <w:spacing w:after="0" w:line="330" w:lineRule="atLeast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«За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комісії.»</w:t>
      </w:r>
    </w:p>
    <w:p w:rsidR="009B1FFF" w:rsidRPr="009B1FFF" w:rsidRDefault="009B1FFF" w:rsidP="009B1FFF">
      <w:pPr>
        <w:spacing w:after="0" w:line="330" w:lineRule="atLeast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ст. 14 Положення викласти у наступній редакції:</w:t>
      </w:r>
    </w:p>
    <w:p w:rsidR="009B1FFF" w:rsidRPr="009B1FFF" w:rsidRDefault="009B1FFF" w:rsidP="009B1FFF">
      <w:pPr>
        <w:spacing w:after="0" w:line="330" w:lineRule="atLeast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«Протоколи засідань комісії, в яких зазначаються результати поіменного голосування, підписуються головою і секретарем комісії. Проєкти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"Про доступ до публічної інформації.»</w:t>
      </w:r>
    </w:p>
    <w:p w:rsidR="009B1FFF" w:rsidRPr="009B1FFF" w:rsidRDefault="009B1FFF" w:rsidP="009B1FFF">
      <w:pPr>
        <w:numPr>
          <w:ilvl w:val="0"/>
          <w:numId w:val="6"/>
        </w:numPr>
        <w:spacing w:after="24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Враховуючи п.1 цього рішення,  додаток до рішення  Зеленодольської міської ради від 16.12.2020 № 25 ««Про затвердження Положення   про постійні комісії ради» викласти у редакції, що додається. 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Внести зміни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(рішення № 1551 додається)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Голосували: „ За ” – 15 депутатів 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„ Проти ”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„Утрим. ” –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Не брали участі у голосуванні –0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5. 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uk-UA" w:eastAsia="ru-RU"/>
        </w:rPr>
        <w:t>Про внесення змін до Програми підтримки військових частин Збройних Сил України, Національної гвардії України на 2024 рік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 w:firstLine="708"/>
        <w:jc w:val="both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Cs/>
          <w:i w:val="0"/>
          <w:iCs w:val="0"/>
          <w:color w:val="212529"/>
          <w:sz w:val="28"/>
          <w:szCs w:val="28"/>
          <w:lang w:val="uk-UA" w:eastAsia="ru-RU"/>
        </w:rPr>
        <w:t xml:space="preserve">Про внесення змін 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  <w:t xml:space="preserve">до Програми підтримки військових частин Збройних Сил України, Національної гвардії України діяльності на 2024 рік з метою </w:t>
      </w:r>
      <w:r w:rsidRPr="009B1FFF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задоволення військових та соціально-побутових потреб військовослужбовців та буде здійснюватися шляхом надання фінансової допомоги військовим частинам  Збройних Сил України, Національної гвардії України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Внести зміни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(рішення № 1552 додається)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Голосували: „ За ” – 16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Не брали участі у голосуванні –0 </w:t>
      </w:r>
      <w:r w:rsidRPr="009B1FFF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kern w:val="3"/>
          <w:sz w:val="28"/>
          <w:szCs w:val="28"/>
          <w:lang w:val="uk-UA" w:eastAsia="ru-RU" w:bidi="hi-IN"/>
        </w:rPr>
        <w:t xml:space="preserve">6. 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ru-RU"/>
        </w:rPr>
        <w:t>Про передачу субвенції з бюджету Зеленодольської міської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ru-RU"/>
        </w:rPr>
        <w:t xml:space="preserve">територіальної громади  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ar-SA"/>
        </w:rPr>
        <w:t>державному бюджету на виконання      Програми підтримки військових частин Збройних Сил України, Національної гвардії України на 2024 рік</w:t>
      </w:r>
      <w:r w:rsidRPr="009B1FFF"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  <w:lang w:val="uk-UA" w:eastAsia="ru-RU"/>
        </w:rPr>
        <w:t xml:space="preserve">  військовій частині А7384 Збройних Сил України</w:t>
      </w: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ar-SA"/>
        </w:rPr>
        <w:t xml:space="preserve"> 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</w:pPr>
      <w:r w:rsidRPr="009B1FFF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ar-SA"/>
        </w:rPr>
        <w:tab/>
      </w:r>
      <w:r w:rsidRPr="009B1FFF">
        <w:rPr>
          <w:rFonts w:ascii="Times New Roman" w:eastAsia="Calibri" w:hAnsi="Times New Roman" w:cs="Times New Roman"/>
          <w:i w:val="0"/>
          <w:sz w:val="28"/>
          <w:szCs w:val="28"/>
          <w:lang w:val="uk-UA" w:eastAsia="ar-SA"/>
        </w:rPr>
        <w:t>Про передачу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 субвенції з бюджету Зеленодольської міської територіальної громади</w:t>
      </w:r>
      <w:r w:rsidRPr="009B1FFF">
        <w:rPr>
          <w:rFonts w:ascii="Times New Roman" w:eastAsia="Times New Roman" w:hAnsi="Times New Roman" w:cs="Times New Roman"/>
          <w:iCs w:val="0"/>
          <w:sz w:val="28"/>
          <w:szCs w:val="28"/>
          <w:lang w:val="uk-UA" w:eastAsia="ar-S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державному бюджету на виконання Програми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lastRenderedPageBreak/>
        <w:t>підтримки військових частин Збройних Сил України, Національної гвардії України на 2024 рік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 військовій частині А7384 Збройних Сил України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  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на капітальні видатки для 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t xml:space="preserve">придбання квадрокоптерів та відеопередавачів </w:t>
      </w:r>
      <w:r w:rsidRPr="009B1FFF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>в сумі 250000 грн.  (двісті п’ятдесят тисяч гривень).</w:t>
      </w:r>
    </w:p>
    <w:p w:rsidR="009B1FFF" w:rsidRPr="009B1FFF" w:rsidRDefault="009B1FFF" w:rsidP="009B1FFF">
      <w:pPr>
        <w:widowControl w:val="0"/>
        <w:shd w:val="clear" w:color="auto" w:fill="FFFFFF"/>
        <w:suppressAutoHyphens/>
        <w:autoSpaceDN w:val="0"/>
        <w:spacing w:after="0" w:line="312" w:lineRule="atLeast"/>
        <w:ind w:right="-285"/>
        <w:jc w:val="both"/>
        <w:textAlignment w:val="baseline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Передати субвенцію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1553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Голосували: „ За ” – 16 депутатів+1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Не брали участі у голосуванні –0                                                                 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7. Про внесення змін до рішення Зеленодольської міської ради від 26 серпня 2016 року № 240 «Про затвердження граничних сум витрат на придбання автомобілів, меблів, іншого обладнання та устаткування, мобільних телефонів, комп’ютерів виконавчим комітетом Зеленодольської міської рад, а також установами та організаціями, які утримуються за рахунок коштів бюджету Зеленодольської міської ради» (із змінами).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внесення змін  до рішення Зеленодольської міської ради від 26 серпня  2016 року № 240 «Про затвердження граничних сум витрат на придбання автомобілів, меблів, іншого обладнання та устаткування, мобільних телефонів, комп’ютерів виконавчим комітетом Зеленодольської міської рад, а також установами та організаціями, які утримуються за рахунок коштів бюджету Зеленодольської міської ради» (із змінами).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1554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15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spacing w:after="0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8.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Про списання  заборгованості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списання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 балансу виконавчого комітету Зеленодольської міської ради заборгованість , строк позовної давності якої минув і яка є безнадійною для погашення: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дебіторську заборгованість з оплати за харчування дітей в дошкільних навчальних закладах за 2020 рік у сумі 1827,83 грн.;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- кредиторську заборгованість з оплати за харчування дітей в дошкільних навчальних закладах за 2020 рік у сумі 6874,51 грн.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дебіторську заборгованість з оплати за навчання дітей в Зеленодольській школі мистецтв за 2020 рік у сумі 2836,00 грн.;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- кредиторську заборгованість з оплати за навчання дітей в Зеленодольській школі мистецтв за 2020 рік у сумі 1277,01 грн.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>Про списання з позабалансового рахунку 071 «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 w:eastAsia="ru-RU"/>
        </w:rPr>
        <w:t>Списана дебіторська заборгованість розпорядників бюджетних коштів»</w:t>
      </w:r>
      <w:r w:rsidRPr="009B1FF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  <w:lang w:val="uk-UA" w:eastAsia="ru-RU"/>
        </w:rPr>
        <w:t xml:space="preserve"> виконавчого комітету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Зеленодольської міської ради списану дебіторську заборгованість, що перебуває на позабалансовому обліку більше п’яти років, і є безнадійною для погашення, у тому числі:  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списану дебіторську заборгованість з оплати за харчування дітей в дошкільних навчальних закладах за 2015 рік  в сумі 262,53 грн.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Списати заборгованість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1555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16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9. Про створення виконавчого органу міської ради: юридичної особи Відділ освіти, культури, спорту та молодіжної політики  Зеленодольської міської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Цицюра О.В. – </w:t>
      </w: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ab/>
        <w:t xml:space="preserve">Про створення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виконавчого органу  міської ради: юридичної особи Відділ освіти, культури, спорту та молодіжної політики  Зеленодольської міської ради з 01.07.2024 року.  </w:t>
      </w:r>
    </w:p>
    <w:p w:rsidR="009B1FFF" w:rsidRPr="009B1FFF" w:rsidRDefault="009B1FFF" w:rsidP="009B1FFF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визначення юридичної адреси Відділу освіти, культури, спорту та молодіжної політики Зеленодольської міської ради: 53860, Україна, Дніпропетровська область, місто Зеленодольськ, вулиця Садова,     25 б.</w:t>
      </w:r>
    </w:p>
    <w:p w:rsidR="009B1FFF" w:rsidRPr="009B1FFF" w:rsidRDefault="009B1FFF" w:rsidP="009B1FFF">
      <w:pPr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затвердження  Положення про Відділ освіти, культури, спорту та молодіжної політики Зеленодольської міської ради.</w:t>
      </w:r>
    </w:p>
    <w:p w:rsidR="009B1FFF" w:rsidRPr="009B1FFF" w:rsidRDefault="009B1FFF" w:rsidP="009B1FFF">
      <w:pPr>
        <w:numPr>
          <w:ilvl w:val="0"/>
          <w:numId w:val="8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затвердження структури та граничної  чисельності відділу освіти, культури, спорту та молодіжної політики Зеленодольської міської ради з 01.07.2024 р..</w:t>
      </w:r>
    </w:p>
    <w:p w:rsidR="009B1FFF" w:rsidRPr="009B1FFF" w:rsidRDefault="009B1FFF" w:rsidP="009B1FFF">
      <w:pPr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затвердження структури та граничної чисельності Відділу освіти, культури, спорту та молодіжної політики Зеленодольської міської ради з 01.09.2024 р..</w:t>
      </w:r>
    </w:p>
    <w:p w:rsidR="009B1FFF" w:rsidRPr="009B1FFF" w:rsidRDefault="009B1FFF" w:rsidP="009B1FFF">
      <w:pPr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Про визначення відділу освіти, культури, спорту та молодіжної політики  Зеленодольської міської ради головним розпорядником коштів  бюджету Зеленодольської міської територіальної громади, у тому числі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 01.09.2024 р.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коштів освітньої субвенції з державного бюджету місцевим бюджетам,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бюджету. </w:t>
      </w:r>
    </w:p>
    <w:p w:rsidR="009B1FFF" w:rsidRPr="009B1FFF" w:rsidRDefault="009B1FFF" w:rsidP="009B1FFF">
      <w:pPr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передачу в управління Відділу освіти, культури, спорту та молодіжної політики Зеленодольської міської ради з 01.09.2024 року заклади: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- заклад дошкільної освіти «Журавка» (ясла-садок) м. Зеленодольська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 заклад дошкільної освіти «Попелюшка» (ясла-садок) м. Зеленодольська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lastRenderedPageBreak/>
        <w:t>- заклад дошкільної освіти «Росинка» (ясла-садок) м. Зеленодольська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 заклад дошкільної освіти «Дзвіночок» (ясла-садок) с. Мар’янське 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заклад дошкільної освіти «Малятко» (ясла-садок) с. Мар’янське 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Зеленодольський ліцей №1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Зеленодольський ліцей №2 Зеленодольської міської ради Дніпропетровської області з філіями: Великокостромська гімназія – філія Зеленодольського ліцею №2 Зеленодольської міської ради Дніпропетровської області, Зеленодольська початкова школа - філія Зеленодольського ліцею №2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Мар’янський ліцей 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Мар’янська гімназія Зеленодольської міської ради  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-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Зеленодольський ліцей Зеленодольської міської ради Дніпропетровської області;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Зеленодольський центр позашкільної освіти;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-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комунальний початковий спеціалізований мистецький навчальний заклад «Зеленодольська школа мистецтв» 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- 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комунальний заклад культури «Зеленодольська міська бібліотека»;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комунальний заклад «Зеленодольський палац культури» Зеленодольської міської ради;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комунальний заклад «Великокостромський центр культури та дозвілля» 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</w:t>
      </w:r>
      <w:r w:rsidRPr="009B1FF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комунальний заклад  «Мар'янський центр культури та дозвілля» ;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-комунальний заклад спеціалізованої позашкільної освіти «Комплексна дитячо-юнацька спортивна школа Зеленодольської міської ради Криворізького району Дніпропетровської області».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ВИСТУПИЛИ: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val="uk-UA" w:eastAsia="ru-RU"/>
        </w:rPr>
        <w:t>Толкачов О.Ф.</w:t>
      </w:r>
      <w:r w:rsidRPr="009B1FF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депутат міської ради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ab/>
        <w:t xml:space="preserve">Про те, що новостворена структура має бути не відділом, а управлінням, оскільки виконуватиме функцію управління. 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Цицюра О.В. 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секретар ради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ab/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Про право ради, як засновника, створювати виконавчий орган ради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,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згідно примірному положенню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створюється юридична особа відділ (управління). В чому відмінність управління і відділу? Управління має більш розгалужену структуру – відділи, сектори, що призведе до збільшення штатної чисельності. Ми не можемо на це піти враховуючи бюджету громади. Проєкт рішення було розглянуто на профільних комісіях і підтримано. </w:t>
      </w:r>
    </w:p>
    <w:p w:rsidR="009B1FFF" w:rsidRPr="009B1FFF" w:rsidRDefault="009B1FFF" w:rsidP="009B1FFF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uk-UA"/>
        </w:rPr>
        <w:t xml:space="preserve">Ярошенко О.М. </w:t>
      </w: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депутат міської ради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uk-UA"/>
        </w:rPr>
        <w:tab/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підтримку цього рішення. Сьогодні дуже важливо мати орган, який буде управляти закладами освіти, культури і спорту. Питання було детально вивчено, враховані пропозиції комісій. Наша комісія підтримує це рішення.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Створити виконавчий орган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1556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15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lastRenderedPageBreak/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10. </w:t>
      </w:r>
      <w:r w:rsidRPr="009B1FFF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Про внесення змін до рішення міської ради від 21.12.2023 р. № 1394 «Про затвердження штатної чисельності бюджетних установ, структури виконавчих органів Зеленодольської міської ради на 2024 рік»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ab/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Про внесення змін, а саме: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Ліквідувати з 01.09.2024 року централізовану бухгалтерію Зеленодольської міської ради.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Скоротити з 01.09.2024 року 11 штатних одиниць бухгалтера 1 категорії.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Скоротити з 01.09.2024 року посаду заступника міського голови з фінансових питань діяльності виконавчих органів ради – головного бухгалтера.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Створити відділ бухгалтерського обліку та фінансової звітності виконавчого комітету Зеленодольської міської ради та ввести його до структури виконавчого комітету Зеленодольської міської ради.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Затвердити Положення про відділ бухгалтерського обліку та фінансової звітності виконавчого комітету Зеленодольської міської ради.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Ввести до структури виконавчого комітету Зеленодольської міської ради та штатного розпису </w:t>
      </w:r>
      <w:r w:rsidRPr="009B1FFF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апарату управління виконавчого комітету Зеленодольської міської ради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 01.09.2024 року штатні одиниці: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sz w:val="28"/>
          <w:szCs w:val="28"/>
          <w:lang w:val="uk-UA"/>
        </w:rPr>
        <w:t>- до відділу бухгалтерського обліку та фінансової звітності: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    - начальник відділу бухгалтерського обліку та фінансової звітності – головний бухгалтер -1, 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    - головний спеціаліст з бухгалтерського обліку  - 3.</w:t>
      </w:r>
    </w:p>
    <w:p w:rsidR="009B1FFF" w:rsidRPr="009B1FFF" w:rsidRDefault="009B1FFF" w:rsidP="009B1FFF">
      <w:pPr>
        <w:numPr>
          <w:ilvl w:val="0"/>
          <w:numId w:val="10"/>
        </w:numPr>
        <w:spacing w:after="0" w:line="240" w:lineRule="auto"/>
        <w:ind w:left="284" w:right="-285" w:hanging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Вивести зі структури виконавчого комітету Зеленодольської міської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ради та штатного розпису </w:t>
      </w: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апарату управління виконавчого комітету Зеленодольської міської ради</w:t>
      </w:r>
      <w:r w:rsidRPr="009B1FFF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з 01 вересня 2024 року штатні одиниці: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- начальник відділу  освіти, культури, спорту та роботи з молоддю – 1,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- провідний </w:t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спеціаліст з публічних закупівель  – 1,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- спеціаліст з питань культури, спорту та роботи з молоддю І категорії -1,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- інспектор з питань освіти – 2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- інспектор з охорони праці -1,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- провідний </w:t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спеціаліст з питань житлово-комунального господарства,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- </w:t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спеціаліст з питань житлово-комунального господарства І категорії.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8. Вивести з штатного розпису комунального закладу «Зеленодольський палац культури» з 01.09.2024 року штатні одиниці: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прибиральник службових приміщень - 0,25,  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інженер – електронік - 0,5, 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організатор культурно-дозвільної діяльності - 1.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lastRenderedPageBreak/>
        <w:t xml:space="preserve">9. </w:t>
      </w: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Внести зміни до рішення Зеленодольської міської ради від 21.12.2023 р. № 1394 відповідно до пунктів 1-7  цього рішення :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затвердити штатну чисельність працівників установ і організацій, що фінансуються з бюджету міської територіальної громади з 01.07.2024 р. ,  виклавши додаток 1-6 рішення Зеленодольської міської ради від 21.12.2023 р. № 1394  в редакції згідно додатка 2 цього рішення;</w:t>
      </w:r>
    </w:p>
    <w:p w:rsidR="009B1FFF" w:rsidRPr="009B1FFF" w:rsidRDefault="009B1FFF" w:rsidP="009B1FFF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затвердити штатну чисельність працівників установ і організацій, що фінансуються з бюджету міської територіальної громади з 01.09.2024 р., виклавши додаток 1-7 рішення Зеленодольської міської ради від 21.12.2023 р. в редакції згідно додатка 3 цього рішення;  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- затвердити структуру виконавчих органів Зеленодольської міської ради на 01 липня 2024 року, виклавши додаток 2-6 рішення Зеленодольської міської ради від 21.12.2023 р. № 1394  в редакції згідно додатка 4 цього рішення.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- затвердити структуру виконавчих органів Зеленодольської міської ради на 01 вересня 2024 року, доповнивши рішення Зеленодольської міської ради від 21.12.2023 р. № 1394  додатком 2-7 в редакції згідно додатка 5 цього рішення.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1557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15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(Толкачов О.Ф.)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11. </w:t>
      </w:r>
      <w:r w:rsidRPr="009B1FFF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 xml:space="preserve">Про  внесення змін до міських програм на 2024  рік 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ab/>
        <w:t>Про внесення змін до міських програм, а саме: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- програму розвитку освіти  Зеленодольської міської  територіальної громади на 2024 рік;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- програму розвитку житлово-комунального господарства та благоустрою Зеленодольської  міської територіальної громади  на 2024 рік;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 xml:space="preserve">- програму економічного і соціального розвитку </w:t>
      </w: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uk-UA"/>
        </w:rPr>
        <w:t>Зеленодольської міської територіальної громади</w:t>
      </w:r>
      <w:r w:rsidRPr="009B1FF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uk-UA"/>
        </w:rPr>
        <w:t>на 2024 рік;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- програму </w:t>
      </w: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розвитку та фінансової підтримки комунального некомерційного підприємства "Зеленодольський центр первинної медико-санітарної допомоги" Зеленодольської міської ради на 2022-2024 роки;</w:t>
      </w:r>
      <w:r w:rsidRPr="009B1FFF">
        <w:rPr>
          <w:rFonts w:ascii="Times New Roman" w:eastAsia="Calibri" w:hAnsi="Times New Roman" w:cs="Times New Roman"/>
          <w:b/>
          <w:i w:val="0"/>
          <w:iCs w:val="0"/>
          <w:sz w:val="24"/>
          <w:szCs w:val="28"/>
          <w:lang w:val="uk-UA"/>
        </w:rPr>
        <w:t xml:space="preserve"> 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</w:pPr>
      <w:r w:rsidRPr="009B1FFF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- програму соціального захисту населення Зеленодольської  міської  територіальної громади на 2024 рік.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1558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16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tabs>
          <w:tab w:val="left" w:pos="6072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lastRenderedPageBreak/>
        <w:t xml:space="preserve">12.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Про внесення змін до рішення Зеленодольської міської ради від 21.12.2023 р. № 1391 «Про передачу субвенції  з бюджету Зеленодольської міської територіальної громади  бюджету Апостолівської міської територіальної громади на утримання комунального закладу «Центр надання соціальних послуг» Апостолівської міської ради у 2024 році»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 xml:space="preserve">Про внесення змін до </w:t>
      </w:r>
      <w:r w:rsidRPr="009B1FFF">
        <w:rPr>
          <w:rFonts w:ascii="Times New Roman" w:eastAsia="Times New Roman" w:hAnsi="Times New Roman" w:cs="Times New Roman"/>
          <w:i w:val="0"/>
          <w:sz w:val="28"/>
          <w:szCs w:val="28"/>
          <w:lang w:val="uk-UA" w:eastAsia="ru-RU"/>
        </w:rPr>
        <w:t>рішення Зеленодольської міської ради від 21.12.2023 р. № 1391 «Про передачу субвенції з бюджету Зеленодольської міської територіальної громади  бюджету Апостолівської міської територіальної громади на утримання комунального закладу «Центр надання соціальних послуг» Апостолівської міської ради у 2024 році»: в пункті 1 цифри «2676210» замінити цифрами «2797098».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1559 додається)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16 депутатів + 1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Рішення прийняте.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13. </w:t>
      </w:r>
      <w:r w:rsidRPr="009B1FFF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>Про приведення до мовного стандарту об’єкта топонімії провулку Тавричеський в с. Мала Костромка Зеленодольської міської територіальної громади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Займак О.І. −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архітектури та інспекції ДАБК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приведення до мовного стандарту об’єкт топонімії (провулку) Зеленодольської міської територіальної громади, а саме:</w:t>
      </w:r>
    </w:p>
    <w:p w:rsidR="009B1FFF" w:rsidRPr="009B1FFF" w:rsidRDefault="009B1FFF" w:rsidP="009B1FFF">
      <w:pPr>
        <w:numPr>
          <w:ilvl w:val="0"/>
          <w:numId w:val="12"/>
        </w:numPr>
        <w:spacing w:after="0" w:line="240" w:lineRule="auto"/>
        <w:ind w:right="-285" w:firstLine="142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в селі Мала Костромка провулок Тавричеський  на провулок Таврійський.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Привести до мовного стандарту (рішення № 1560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14. </w:t>
      </w:r>
      <w:r w:rsidRPr="009B1FFF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затвердження переліку назв вулиць та провулків в населених пунктах Зеленодольської міської територіальної громади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Займак О.І. −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архітектури та інспекції ДАБК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затвердження переліку назв вулиць, провулків у населених пунктах Зеленодольської міської територіальної громади, що додається.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перелік (рішення № 1561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15. Про  надання матеріальної допомоги Мироновій О.П.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Про надання директору  КЗ «Зеленодольський палац культури» Мироновій О.П. допомоги для оздоровлення при наданні щорічної відпустки у розмірі посадового окладу та матеріальної допомоги для вирішення соціально - побутових питань у розмірі посадового окладу.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допомогу (рішення № 1562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16.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  <w:t>Про встановлення Петровій Надії Вікторівні ставки податку на нерухоме майно, відмінне від земельної ділянки, в розмірі, меншому за розмір податку на нерухоме майно, відмінне від земельної ділянки, встановлений рішенням Зеленодольської міської ради від 29.06.2021 року №396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Постна Т.Г. −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соціально-економічного                       розвитку та міжнародного співробітництва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 xml:space="preserve">Про встановлення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ставки податку на нерухоме майно, відмінне від земельної ділянки в розмірі 0,25% від мінімальної заробітної плати за пошкоджену 20.04.2022 року нежитлову будівлю за адресою Дніпропетровська обл., Криворізький р/н., м. Зеленодольськ, вул. Залізнична, буд.23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за період з 01.04.2022 року по 31.12.2024 року.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Встановити ставку податку (рішення № 1563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17. Про  комунальну власність (про передачу на баланс  КП «Зеленодольський міський водоканал»)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 xml:space="preserve">Про передачу комунальному  підприємству “Зеленодольський міський водоканал”  як внесок до статутного капіталу підприємства об’єкт завершеного будівництва, отриманий від департаменту житлово-комунального господарства та будівництва Дніпропетровської обласної державної адміністрації, а саме : 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нове будівництво підвідного водоводу до с.Велика Костромка Апостолівського району Дніпропетровської області, рік побудови 2019,  первісна вартість 17358466,48 грн.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lastRenderedPageBreak/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Передати на баланс (рішення № 1564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18. Про  комунальну власність (про передачу на баланс КНП «Зеленодольський центр первинної медико-санітарної допомоги»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Зеленодольської міської ради)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передачу комунальному некомерційному підприємству “Зеленодольський центр первинної медико-санітарної допомоги”  майна, отримане  від Глобал Комьюнітіз як благодійна допомога: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автомобіль спеціалізований для забезпечення медико-санітарної допомоги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VD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S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011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SM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вартістю 1006539,12 грн., рік випуску 2024,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VIN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Y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69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S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011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SMR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5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C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89192 номер кузова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TSMLYE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21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S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00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D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10607, номер двигуна 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M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16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A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2419991.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Передати на баланс (рішення № 1565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19. Про  передачу пожертви</w:t>
      </w:r>
    </w:p>
    <w:p w:rsidR="009B1FFF" w:rsidRPr="009B1FFF" w:rsidRDefault="009B1FFF" w:rsidP="009B1FFF">
      <w:pPr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Про передачу майна на виконання умов договору благодійної пожертви з благодійною організацією «БЛАГОДІЙНИЙ ФОНД «ГОЛОСИ ДІТЕЙ», отримане у власність: планшети </w:t>
      </w:r>
      <w:proofErr w:type="spellStart"/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Pixus</w:t>
      </w:r>
      <w:proofErr w:type="spellEnd"/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Folio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8.4``4/128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GB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(4897058) у кількості 104 шт. за ціною 2645,00 грн. на суму 275080,00 грн. у власність одному з законних представників дітей, які навчаються в одному із загальноосвітніх закладів, що діє на території Зеленодольської міської територіальної громади, та відповідають таким критеріям:  мають статус внутрішньо переміщених осіб, один з членів родини дитини є учасником бойових дій, дитина загиблого захисника або захисниці України, дитина – сироти, дитина з багатодітної сім’ї.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Передати пожертву (рішення № 1566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lastRenderedPageBreak/>
        <w:t>ЗАЯВА ПРО КОНФЛІКТ ІНТЕРЕСІВ. ФАНДЮШИНА Т.В.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20. Про  надання дозволу на списання майна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Джалілова І.М. − 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житлово-комунального господарства, комунальної власності, інфраструктури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надання комунальному  підприємству «Зеленодольський міський водоканал»  дозволу на списання майна:</w:t>
      </w:r>
    </w:p>
    <w:p w:rsidR="009B1FFF" w:rsidRPr="009B1FFF" w:rsidRDefault="009B1FFF" w:rsidP="009B1FFF">
      <w:pPr>
        <w:numPr>
          <w:ilvl w:val="0"/>
          <w:numId w:val="14"/>
        </w:num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насосного обладнання за переліком згідно додатка 1 цього рішення;</w:t>
      </w:r>
    </w:p>
    <w:p w:rsidR="009B1FFF" w:rsidRPr="009B1FFF" w:rsidRDefault="009B1FFF" w:rsidP="009B1FFF">
      <w:pPr>
        <w:numPr>
          <w:ilvl w:val="0"/>
          <w:numId w:val="14"/>
        </w:num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транспортних засобів за переліком згідно додатка 2 цього рішення;</w:t>
      </w:r>
    </w:p>
    <w:p w:rsidR="009B1FFF" w:rsidRPr="009B1FFF" w:rsidRDefault="009B1FFF" w:rsidP="009B1FFF">
      <w:pPr>
        <w:numPr>
          <w:ilvl w:val="0"/>
          <w:numId w:val="14"/>
        </w:num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інших основних засобів за переліком згідно додатка 3 цього рішення;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напірної господарської фекальної каналізації, рік введення в експлуатацію 1965р., інвентарний номер 110330003, первісна вартість 333289,00 грн., залишкова вартість 5967,71 грн.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  <w:t>ВИСТУПИЛИ: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textAlignment w:val="baseline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  <w:t xml:space="preserve">Великанова Т.А.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− депутат міської ради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Про надання директором КП ЗМВ звіту бухгалтерського обліку  після відображення корисних залишків. 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дозвіл (рішення № 1567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15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(Фандюшина Т.В.)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Bookman Old Style"/>
          <w:b/>
          <w:i w:val="0"/>
          <w:iCs w:val="0"/>
          <w:sz w:val="28"/>
          <w:szCs w:val="28"/>
          <w:lang w:val="uk-UA" w:eastAsia="ar-SA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21. </w:t>
      </w:r>
      <w:r w:rsidRPr="009B1FFF">
        <w:rPr>
          <w:rFonts w:ascii="Times New Roman" w:eastAsia="Times New Roman" w:hAnsi="Times New Roman" w:cs="Bookman Old Style"/>
          <w:b/>
          <w:i w:val="0"/>
          <w:iCs w:val="0"/>
          <w:sz w:val="28"/>
          <w:szCs w:val="28"/>
          <w:lang w:val="uk-UA" w:eastAsia="ar-SA"/>
        </w:rPr>
        <w:t>Про внесення змін до рішення міської ради від 21 грудня 2023 року № 1395 «Про бюджет міської  територіальної громади на 2024 рік»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Чудак Л.Ф.−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заступник міського голови з фінансових питань діяльності виконавчих органів ради – головний бухгалтер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Bookman Old Style"/>
          <w:i w:val="0"/>
          <w:iCs w:val="0"/>
          <w:sz w:val="28"/>
          <w:szCs w:val="28"/>
          <w:lang w:val="uk-UA" w:eastAsia="ar-SA"/>
        </w:rPr>
      </w:pPr>
      <w:r w:rsidRPr="009B1FFF">
        <w:rPr>
          <w:rFonts w:ascii="Times New Roman" w:eastAsia="Times New Roman" w:hAnsi="Times New Roman" w:cs="Bookman Old Style"/>
          <w:b/>
          <w:i w:val="0"/>
          <w:iCs w:val="0"/>
          <w:sz w:val="28"/>
          <w:szCs w:val="28"/>
          <w:lang w:val="uk-UA" w:eastAsia="ar-SA"/>
        </w:rPr>
        <w:tab/>
      </w:r>
      <w:r w:rsidRPr="009B1FFF">
        <w:rPr>
          <w:rFonts w:ascii="Times New Roman" w:eastAsia="Times New Roman" w:hAnsi="Times New Roman" w:cs="Bookman Old Style"/>
          <w:i w:val="0"/>
          <w:iCs w:val="0"/>
          <w:sz w:val="28"/>
          <w:szCs w:val="28"/>
          <w:lang w:val="uk-UA" w:eastAsia="ar-SA"/>
        </w:rPr>
        <w:t xml:space="preserve">Про внесення змін </w:t>
      </w: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до рішення Зеленодольської міської ради від 21.12.2023 р. «Про бюджет міської територіальної громади на 2024 рік»: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Пункт 1 викласти в редакції: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«1. Визначити на 2024 рік: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доходи бюджету міської територіальної громади у сумі 159 133 976,00 гривень, у тому числі доходи загального фонду бюджету міської територіальної громади –  145 783 128,00 гривень та доходи спеціального фонду бюджету міської територіальної громади – 13 350 848,00 гривень згідно з додатком 1 до цього рішення;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видатки бюджету міської територіальної громади у сумі                                          204 344 589,00 гривень, у тому числі видатки загального фонду бюджету міської територіальної громади – 181 657 541,00 гривень та видатки спеціального фонду бюджету міської територіальної громади 22 687 048,00 гривень;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дефіцит за загальним фондом бюджету міської територіальної громади        35 874 413,00 згідно з додатком 2 до цього рішення;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lastRenderedPageBreak/>
        <w:t>дефіцит за спеціальним фондом бюджету міської територіальної громади      9 336 200,00 згідно з додатком 2 до цього рішення;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оборотний залишок бюджетних коштів бюджету міської  територіальної громади у розмірі 15 000 гривень, що становить 0,01 відсотків видатків загального фонду бюджету міської територіальної громади.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- пункт 4 викласти в наступній редакції: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«4. Затвердити розподіл витрат бюджету міської територіальної громади на реалізацію міських програм у сумі  57 800 850,00 гривень згідно з додатком 5 до цього рішення.»</w:t>
      </w:r>
    </w:p>
    <w:p w:rsidR="009B1FFF" w:rsidRPr="009B1FFF" w:rsidRDefault="009B1FFF" w:rsidP="009B1FFF">
      <w:pPr>
        <w:numPr>
          <w:ilvl w:val="0"/>
          <w:numId w:val="14"/>
        </w:numPr>
        <w:spacing w:line="240" w:lineRule="auto"/>
        <w:ind w:left="284" w:right="-285" w:hanging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пункт 6 викласти в наступній редакції: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«6. Установити, що джерелами формування спеціального фонду бюджету міської територіальної громади на 2024 рік: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1) у частині доходів є надходження, визначені статтею 691;</w:t>
      </w:r>
    </w:p>
    <w:p w:rsidR="009B1FFF" w:rsidRPr="009B1FFF" w:rsidRDefault="009B1FFF" w:rsidP="009B1FFF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2) у частині фінансування є надходження, визначені пунктом 10 частини першої статті 71 Бюджетного кодексу України.</w:t>
      </w:r>
    </w:p>
    <w:p w:rsidR="009B1FFF" w:rsidRPr="009B1FFF" w:rsidRDefault="009B1FFF" w:rsidP="009B1FFF">
      <w:pPr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Про встановлення, що джерелами формування загального фонду бюджету міської територіальної громади на 2024 рік у частині фінансування є надходження визначені абзацом 3  розділу VI "Прикінцеві та перехідні положення" Бюджетного кодексу України.</w:t>
      </w:r>
    </w:p>
    <w:p w:rsidR="009B1FFF" w:rsidRPr="009B1FFF" w:rsidRDefault="009B1FFF" w:rsidP="009B1FFF">
      <w:pPr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Про здійснення передачі коштів із спеціального фонду до загального фонду за рахунок залишку екологічних коштів на початок року сумі  44 085 998,00 гривень»</w:t>
      </w:r>
    </w:p>
    <w:p w:rsidR="009B1FFF" w:rsidRPr="009B1FFF" w:rsidRDefault="009B1FFF" w:rsidP="009B1FFF">
      <w:pPr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Про затвердження на 2024 рік обсягу капітальних вкладень у розрізі інвестиційних проєктів згідно з додатком 6 до цього рішення.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2. Додатки 1- 7  до цього рішення є його невід'ємною частиною.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Внести зміни (рішення № 1568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22.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Про початок розроблення проєкту Стратегії розвитку Зеленодольської міської територіальної громади 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на період 2024-2027 р.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Постна Т.Г. − 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соціально-економічного                       розвитку та міжнародного співробітництва</w:t>
      </w:r>
    </w:p>
    <w:p w:rsidR="009B1FFF" w:rsidRPr="009B1FFF" w:rsidRDefault="009B1FFF" w:rsidP="009B1FFF">
      <w:pPr>
        <w:spacing w:after="0" w:line="240" w:lineRule="auto"/>
        <w:ind w:right="-285" w:firstLine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Про початок розроблення проєкту Стратегії розвитку Зеленодольської міської територіальної громади на 2024–2027 роки.</w:t>
      </w:r>
    </w:p>
    <w:p w:rsidR="009B1FFF" w:rsidRPr="009B1FFF" w:rsidRDefault="009B1FFF" w:rsidP="009B1FFF">
      <w:pPr>
        <w:spacing w:after="0" w:line="240" w:lineRule="auto"/>
        <w:ind w:right="-285" w:firstLine="28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утворення Робочої групи з розроблення проєкту Стратегії розвитку Зеленодольської міської територіальної громади на 2024-2027 роки.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>Про забезпечення всебічного обговорення проєкту Стратегії розвитку Зеленодольської міської територіальної громади на 2024-2027 роки із залученням  громадськості.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винесення проєкту Стратегії розвитку Зеленодольської міської територіальної громади на 2024–2027 роки на розгляд сесії Зеленодольської міської ради.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Почати розроблення проєкту (рішення № 1569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9B1FFF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БЛОК ЗЕМЕЛЬНИХ ПИТАНЬ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>23.</w:t>
      </w:r>
      <w:r w:rsidRPr="009B1FFF">
        <w:rPr>
          <w:rFonts w:ascii="Times New Roman" w:eastAsia="SimSun" w:hAnsi="Times New Roman"/>
          <w:b/>
          <w:i w:val="0"/>
          <w:iCs w:val="0"/>
          <w:spacing w:val="-5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Про надання дозволу виконавчому комітету Зеленодольської міської ради на розробку проєкту землеустрою </w:t>
      </w:r>
      <w:r w:rsidRPr="009B1FFF">
        <w:rPr>
          <w:rFonts w:ascii="Times New Roman" w:eastAsia="SimSun" w:hAnsi="Times New Roman"/>
          <w:b/>
          <w:i w:val="0"/>
          <w:iCs w:val="0"/>
          <w:sz w:val="28"/>
          <w:szCs w:val="28"/>
          <w:lang w:val="uk-UA" w:eastAsia="ru-RU"/>
        </w:rPr>
        <w:t xml:space="preserve">щодо відведення земельної ділянки 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9B1FFF">
        <w:rPr>
          <w:rFonts w:ascii="Times New Roman" w:eastAsia="SimSun" w:hAnsi="Times New Roman"/>
          <w:b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в межах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 с. Велика Костромка Криворізького району Дніпропетровської області біля існуючої водонапірної башти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SimSun" w:hAnsi="Times New Roman" w:cs="Times New Roman"/>
          <w:b/>
          <w:spacing w:val="-5"/>
          <w:sz w:val="28"/>
          <w:szCs w:val="28"/>
          <w:lang w:val="uk-UA" w:eastAsia="ru-RU"/>
        </w:rPr>
      </w:pP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Про надання 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>виконавчому комітету Зеленодольської міської ради</w:t>
      </w:r>
      <w:r w:rsidRPr="009B1FFF">
        <w:rPr>
          <w:rFonts w:ascii="Times New Roman" w:eastAsia="SimSun" w:hAnsi="Times New Roman" w:cs="Times New Roman"/>
          <w:b/>
          <w:spacing w:val="-5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дозволу на розробку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проєкту землеустрою </w:t>
      </w: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щодо відведення земельної ділянки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9B1FFF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в межах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с. Велика Костромка біля існуючої водонапірної башти</w:t>
      </w:r>
      <w:r w:rsidRPr="009B1FFF">
        <w:rPr>
          <w:rFonts w:ascii="Times New Roman" w:eastAsia="SimSun" w:hAnsi="Times New Roman" w:cs="Times New Roman"/>
          <w:b/>
          <w:spacing w:val="-5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>для експлуатації та догляду за свердловинами забору води, орієнтовною площею до  2,0000 га.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дозвіл (рішення № 1570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pacing w:after="0" w:line="240" w:lineRule="auto"/>
        <w:ind w:right="-285"/>
        <w:jc w:val="both"/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 xml:space="preserve">24. 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Про надання дозволу виконавчому комітету Зеленодольської міської ради на розробку проєкту землеустрою </w:t>
      </w:r>
      <w:r w:rsidRPr="009B1FFF">
        <w:rPr>
          <w:rFonts w:ascii="Times New Roman" w:eastAsia="SimSun" w:hAnsi="Times New Roman"/>
          <w:b/>
          <w:i w:val="0"/>
          <w:iCs w:val="0"/>
          <w:sz w:val="28"/>
          <w:szCs w:val="28"/>
          <w:lang w:val="uk-UA" w:eastAsia="ru-RU"/>
        </w:rPr>
        <w:t xml:space="preserve">щодо відведення земельної ділянки 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9B1FFF">
        <w:rPr>
          <w:rFonts w:ascii="Times New Roman" w:eastAsia="SimSun" w:hAnsi="Times New Roman"/>
          <w:b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за межами</w:t>
      </w:r>
      <w:r w:rsidRPr="009B1FFF"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  <w:t xml:space="preserve"> с. Велика Костромка Криворізького району Дніпропетровської області на території колишньої ферми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9B1FFF" w:rsidRPr="009B1FFF" w:rsidRDefault="009B1FFF" w:rsidP="009B1FFF">
      <w:pPr>
        <w:spacing w:after="0" w:line="240" w:lineRule="auto"/>
        <w:ind w:right="-285" w:firstLine="708"/>
        <w:jc w:val="both"/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</w:pP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Про надання 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>виконавчому комітету Зеленодольської міської ради</w:t>
      </w:r>
      <w:r w:rsidRPr="009B1FFF">
        <w:rPr>
          <w:rFonts w:ascii="Times New Roman" w:eastAsia="SimSun" w:hAnsi="Times New Roman" w:cs="Times New Roman"/>
          <w:b/>
          <w:spacing w:val="-5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дозволу на розробку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проєкту землеустрою </w:t>
      </w:r>
      <w:r w:rsidRPr="009B1FFF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щодо відведення земельної ділянки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9B1FFF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за межами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с. Велика Костромка</w:t>
      </w:r>
      <w:r w:rsidRPr="009B1FFF">
        <w:rPr>
          <w:rFonts w:ascii="Times New Roman" w:eastAsia="SimSun" w:hAnsi="Times New Roman" w:cs="Times New Roman"/>
          <w:b/>
          <w:spacing w:val="-5"/>
          <w:sz w:val="28"/>
          <w:szCs w:val="28"/>
          <w:lang w:val="uk-UA" w:eastAsia="ru-RU"/>
        </w:rPr>
        <w:t xml:space="preserve">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t xml:space="preserve">на </w:t>
      </w:r>
      <w:r w:rsidRPr="009B1FFF">
        <w:rPr>
          <w:rFonts w:ascii="Times New Roman" w:eastAsia="SimSun" w:hAnsi="Times New Roman" w:cs="Times New Roman"/>
          <w:i w:val="0"/>
          <w:spacing w:val="-5"/>
          <w:sz w:val="28"/>
          <w:szCs w:val="28"/>
          <w:lang w:val="uk-UA" w:eastAsia="ru-RU"/>
        </w:rPr>
        <w:lastRenderedPageBreak/>
        <w:t>території колишньої ферми, для експлуатації та догляду за свердловинами забору води, орієнтовною площею до  2,0000 га.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дозвіл (рішення № 1571 додається)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РІЗНЕ: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B1FF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Цицюра О.В. </w:t>
      </w:r>
      <w:r w:rsidRPr="009B1FF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– </w:t>
      </w: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секретар ради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  <w:t>Про звернення родини цивільного полоненого/безвісти зниклого цивільного Бережнова  Володимира  Георгійовича щодо ініціювання змін до законодавчих актів, які б наділили звільнених цивільних полонених і безвісти зниклих та їхні родини такими ж правами й пільгами, які мають звільнені з полону військовослужбовці ЗСУ.</w:t>
      </w:r>
    </w:p>
    <w:p w:rsidR="009B1FFF" w:rsidRPr="009B1FFF" w:rsidRDefault="009B1FFF" w:rsidP="009B1FF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9B1FFF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Головуючий на засіданні Дмитро НЕВЕСЕЛИЙ  – міський голова, оголосив пленарне засідання чергової  шістдесят першої сесії Зеленодольської міської ради закритим.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9B1FFF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Міський голова                                                  Дмитро НЕВЕСЕЛИЙ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9B1FFF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ради                                                    Ольга  ЦИЦЮРА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9B1FFF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засідання                                            Наталя АНТОНЕНКО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Додаток: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  <w:t>1.  Розпорядження міського голови від 07.06.2024 за № 198/02-03 на 2 арк. в 1 прим.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2.  Реєстраційний список депутатів ЗМР на 1 арк. в 1 прим.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3. Протокол та рішення  чергової 61 сесії VIII скликання  Зеленодольської міської  ради: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 том  на 231 арк. в 1 прим.</w:t>
      </w:r>
    </w:p>
    <w:p w:rsidR="009B1FFF" w:rsidRPr="009B1FFF" w:rsidRDefault="009B1FFF" w:rsidP="009B1FFF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Calibri" w:eastAsia="Calibri" w:hAnsi="Calibri" w:cs="Times New Roman"/>
          <w:lang w:val="uk-UA"/>
        </w:rPr>
      </w:pPr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II том  на 109 арк. в 1 прим.</w:t>
      </w:r>
      <w:bookmarkEnd w:id="0"/>
      <w:bookmarkEnd w:id="2"/>
      <w:r w:rsidRPr="009B1FF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 xml:space="preserve"> </w:t>
      </w:r>
    </w:p>
    <w:p w:rsidR="005D626E" w:rsidRPr="009B1FFF" w:rsidRDefault="005D626E">
      <w:pPr>
        <w:rPr>
          <w:lang w:val="uk-UA"/>
        </w:rPr>
      </w:pPr>
    </w:p>
    <w:sectPr w:rsidR="005D626E" w:rsidRPr="009B1FFF" w:rsidSect="00ED2570">
      <w:pgSz w:w="11906" w:h="16838" w:code="9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0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7EA"/>
    <w:multiLevelType w:val="hybridMultilevel"/>
    <w:tmpl w:val="0906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7C0"/>
    <w:multiLevelType w:val="multilevel"/>
    <w:tmpl w:val="1D640284"/>
    <w:styleLink w:val="WWNum1"/>
    <w:lvl w:ilvl="0">
      <w:numFmt w:val="bullet"/>
      <w:lvlText w:val="−"/>
      <w:lvlJc w:val="left"/>
      <w:pPr>
        <w:ind w:left="786" w:hanging="360"/>
      </w:pPr>
      <w:rPr>
        <w:rFonts w:ascii="0" w:hAnsi="0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</w:rPr>
    </w:lvl>
  </w:abstractNum>
  <w:abstractNum w:abstractNumId="2">
    <w:nsid w:val="2E4F5B5A"/>
    <w:multiLevelType w:val="hybridMultilevel"/>
    <w:tmpl w:val="55C28174"/>
    <w:lvl w:ilvl="0" w:tplc="3F78478C">
      <w:start w:val="1"/>
      <w:numFmt w:val="decimal"/>
      <w:lvlText w:val="%1."/>
      <w:lvlJc w:val="left"/>
      <w:pPr>
        <w:ind w:left="1080" w:hanging="372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1C0C4B"/>
    <w:multiLevelType w:val="hybridMultilevel"/>
    <w:tmpl w:val="A9A47348"/>
    <w:lvl w:ilvl="0" w:tplc="E62CAA22">
      <w:start w:val="2"/>
      <w:numFmt w:val="decimal"/>
      <w:lvlText w:val="%1."/>
      <w:lvlJc w:val="left"/>
      <w:pPr>
        <w:ind w:left="1623" w:hanging="360"/>
      </w:pPr>
    </w:lvl>
    <w:lvl w:ilvl="1" w:tplc="04220019">
      <w:start w:val="1"/>
      <w:numFmt w:val="lowerLetter"/>
      <w:lvlText w:val="%2."/>
      <w:lvlJc w:val="left"/>
      <w:pPr>
        <w:ind w:left="2343" w:hanging="360"/>
      </w:pPr>
    </w:lvl>
    <w:lvl w:ilvl="2" w:tplc="0422001B">
      <w:start w:val="1"/>
      <w:numFmt w:val="lowerRoman"/>
      <w:lvlText w:val="%3."/>
      <w:lvlJc w:val="right"/>
      <w:pPr>
        <w:ind w:left="3063" w:hanging="180"/>
      </w:pPr>
    </w:lvl>
    <w:lvl w:ilvl="3" w:tplc="0422000F">
      <w:start w:val="1"/>
      <w:numFmt w:val="decimal"/>
      <w:lvlText w:val="%4."/>
      <w:lvlJc w:val="left"/>
      <w:pPr>
        <w:ind w:left="3783" w:hanging="360"/>
      </w:pPr>
    </w:lvl>
    <w:lvl w:ilvl="4" w:tplc="04220019">
      <w:start w:val="1"/>
      <w:numFmt w:val="lowerLetter"/>
      <w:lvlText w:val="%5."/>
      <w:lvlJc w:val="left"/>
      <w:pPr>
        <w:ind w:left="4503" w:hanging="360"/>
      </w:pPr>
    </w:lvl>
    <w:lvl w:ilvl="5" w:tplc="0422001B">
      <w:start w:val="1"/>
      <w:numFmt w:val="lowerRoman"/>
      <w:lvlText w:val="%6."/>
      <w:lvlJc w:val="right"/>
      <w:pPr>
        <w:ind w:left="5223" w:hanging="180"/>
      </w:pPr>
    </w:lvl>
    <w:lvl w:ilvl="6" w:tplc="0422000F">
      <w:start w:val="1"/>
      <w:numFmt w:val="decimal"/>
      <w:lvlText w:val="%7."/>
      <w:lvlJc w:val="left"/>
      <w:pPr>
        <w:ind w:left="5943" w:hanging="360"/>
      </w:pPr>
    </w:lvl>
    <w:lvl w:ilvl="7" w:tplc="04220019">
      <w:start w:val="1"/>
      <w:numFmt w:val="lowerLetter"/>
      <w:lvlText w:val="%8."/>
      <w:lvlJc w:val="left"/>
      <w:pPr>
        <w:ind w:left="6663" w:hanging="360"/>
      </w:pPr>
    </w:lvl>
    <w:lvl w:ilvl="8" w:tplc="0422001B">
      <w:start w:val="1"/>
      <w:numFmt w:val="lowerRoman"/>
      <w:lvlText w:val="%9."/>
      <w:lvlJc w:val="right"/>
      <w:pPr>
        <w:ind w:left="7383" w:hanging="180"/>
      </w:pPr>
    </w:lvl>
  </w:abstractNum>
  <w:abstractNum w:abstractNumId="4">
    <w:nsid w:val="3FDA61C8"/>
    <w:multiLevelType w:val="hybridMultilevel"/>
    <w:tmpl w:val="BABC5F5C"/>
    <w:lvl w:ilvl="0" w:tplc="5AF4A9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DF723E"/>
    <w:multiLevelType w:val="hybridMultilevel"/>
    <w:tmpl w:val="2346B9E8"/>
    <w:lvl w:ilvl="0" w:tplc="2BBE8CE8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64D4CCF"/>
    <w:multiLevelType w:val="hybridMultilevel"/>
    <w:tmpl w:val="F706292A"/>
    <w:lvl w:ilvl="0" w:tplc="83107116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>
      <w:start w:val="1"/>
      <w:numFmt w:val="lowerRoman"/>
      <w:lvlText w:val="%3."/>
      <w:lvlJc w:val="right"/>
      <w:pPr>
        <w:ind w:left="3360" w:hanging="180"/>
      </w:pPr>
    </w:lvl>
    <w:lvl w:ilvl="3" w:tplc="0422000F">
      <w:start w:val="1"/>
      <w:numFmt w:val="decimal"/>
      <w:lvlText w:val="%4."/>
      <w:lvlJc w:val="left"/>
      <w:pPr>
        <w:ind w:left="4080" w:hanging="360"/>
      </w:pPr>
    </w:lvl>
    <w:lvl w:ilvl="4" w:tplc="04220019">
      <w:start w:val="1"/>
      <w:numFmt w:val="lowerLetter"/>
      <w:lvlText w:val="%5."/>
      <w:lvlJc w:val="left"/>
      <w:pPr>
        <w:ind w:left="4800" w:hanging="360"/>
      </w:pPr>
    </w:lvl>
    <w:lvl w:ilvl="5" w:tplc="0422001B">
      <w:start w:val="1"/>
      <w:numFmt w:val="lowerRoman"/>
      <w:lvlText w:val="%6."/>
      <w:lvlJc w:val="right"/>
      <w:pPr>
        <w:ind w:left="5520" w:hanging="180"/>
      </w:pPr>
    </w:lvl>
    <w:lvl w:ilvl="6" w:tplc="0422000F">
      <w:start w:val="1"/>
      <w:numFmt w:val="decimal"/>
      <w:lvlText w:val="%7."/>
      <w:lvlJc w:val="left"/>
      <w:pPr>
        <w:ind w:left="6240" w:hanging="360"/>
      </w:pPr>
    </w:lvl>
    <w:lvl w:ilvl="7" w:tplc="04220019">
      <w:start w:val="1"/>
      <w:numFmt w:val="lowerLetter"/>
      <w:lvlText w:val="%8."/>
      <w:lvlJc w:val="left"/>
      <w:pPr>
        <w:ind w:left="6960" w:hanging="360"/>
      </w:pPr>
    </w:lvl>
    <w:lvl w:ilvl="8" w:tplc="0422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1"/>
    <w:lvlOverride w:ilvl="0">
      <w:lvl w:ilvl="0">
        <w:numFmt w:val="bullet"/>
        <w:lvlText w:val="−"/>
        <w:lvlJc w:val="left"/>
        <w:pPr>
          <w:ind w:left="786" w:hanging="360"/>
        </w:pPr>
        <w:rPr>
          <w:rFonts w:ascii="0" w:hAnsi="0" w:cs="Times New Roman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A"/>
    <w:rsid w:val="000B3554"/>
    <w:rsid w:val="00134DA4"/>
    <w:rsid w:val="0020743E"/>
    <w:rsid w:val="002D3F0A"/>
    <w:rsid w:val="005D626E"/>
    <w:rsid w:val="009B1FFF"/>
    <w:rsid w:val="00C27E56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B1FFF"/>
  </w:style>
  <w:style w:type="paragraph" w:styleId="af5">
    <w:name w:val="Normal (Web)"/>
    <w:basedOn w:val="a"/>
    <w:uiPriority w:val="99"/>
    <w:semiHidden/>
    <w:unhideWhenUsed/>
    <w:rsid w:val="009B1FFF"/>
    <w:rPr>
      <w:rFonts w:ascii="Times New Roman" w:eastAsia="Calibri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9B1F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1FFF"/>
    <w:rPr>
      <w:rFonts w:ascii="Tahoma" w:eastAsia="Calibri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9B1FF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9B1F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B1FFF"/>
  </w:style>
  <w:style w:type="paragraph" w:styleId="af5">
    <w:name w:val="Normal (Web)"/>
    <w:basedOn w:val="a"/>
    <w:uiPriority w:val="99"/>
    <w:semiHidden/>
    <w:unhideWhenUsed/>
    <w:rsid w:val="009B1FFF"/>
    <w:rPr>
      <w:rFonts w:ascii="Times New Roman" w:eastAsia="Calibri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9B1F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1FFF"/>
    <w:rPr>
      <w:rFonts w:ascii="Tahoma" w:eastAsia="Calibri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9B1FF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9B1F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7842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2</cp:revision>
  <dcterms:created xsi:type="dcterms:W3CDTF">2024-11-20T07:22:00Z</dcterms:created>
  <dcterms:modified xsi:type="dcterms:W3CDTF">2024-11-20T07:22:00Z</dcterms:modified>
</cp:coreProperties>
</file>